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54C337" w14:textId="77777777" w:rsidR="0057422B" w:rsidRDefault="0057422B" w:rsidP="0057422B">
      <w:pPr>
        <w:pStyle w:val="BodyText"/>
        <w:jc w:val="center"/>
        <w:rPr>
          <w:i/>
          <w:iCs/>
          <w:sz w:val="32"/>
        </w:rPr>
      </w:pPr>
    </w:p>
    <w:p w14:paraId="50D210B0" w14:textId="77777777" w:rsidR="0057422B" w:rsidRDefault="0057422B" w:rsidP="0057422B">
      <w:pPr>
        <w:pStyle w:val="BodyText"/>
        <w:jc w:val="center"/>
        <w:rPr>
          <w:i/>
          <w:iCs/>
          <w:sz w:val="32"/>
        </w:rPr>
      </w:pPr>
    </w:p>
    <w:p w14:paraId="25D70582" w14:textId="77777777" w:rsidR="0057422B" w:rsidRDefault="0057422B" w:rsidP="0057422B">
      <w:pPr>
        <w:pStyle w:val="BodyText"/>
        <w:jc w:val="center"/>
        <w:rPr>
          <w:i/>
          <w:iCs/>
          <w:sz w:val="32"/>
        </w:rPr>
      </w:pPr>
    </w:p>
    <w:p w14:paraId="44FB1056" w14:textId="77777777" w:rsidR="0057422B" w:rsidRDefault="0057422B" w:rsidP="0057422B">
      <w:pPr>
        <w:pStyle w:val="BodyText"/>
        <w:jc w:val="center"/>
        <w:rPr>
          <w:i/>
          <w:iCs/>
          <w:sz w:val="32"/>
        </w:rPr>
      </w:pPr>
    </w:p>
    <w:p w14:paraId="6EAE9159" w14:textId="77777777" w:rsidR="0057422B" w:rsidRDefault="0057422B" w:rsidP="0057422B">
      <w:pPr>
        <w:pStyle w:val="BodyText"/>
        <w:jc w:val="center"/>
        <w:rPr>
          <w:i/>
          <w:iCs/>
          <w:sz w:val="32"/>
        </w:rPr>
      </w:pPr>
    </w:p>
    <w:p w14:paraId="3A0B08EE" w14:textId="77777777" w:rsidR="0057422B" w:rsidRDefault="008825A9" w:rsidP="0057422B">
      <w:pPr>
        <w:pStyle w:val="BodyText"/>
        <w:jc w:val="center"/>
        <w:rPr>
          <w:i/>
          <w:iCs/>
          <w:sz w:val="32"/>
        </w:rPr>
      </w:pPr>
      <w:r>
        <w:rPr>
          <w:noProof/>
          <w:lang w:val="en-GB" w:eastAsia="en-GB"/>
        </w:rPr>
        <w:drawing>
          <wp:inline distT="0" distB="0" distL="0" distR="0" wp14:anchorId="58D17410" wp14:editId="765E60CD">
            <wp:extent cx="3590925" cy="248054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614451" cy="2496799"/>
                    </a:xfrm>
                    <a:prstGeom prst="rect">
                      <a:avLst/>
                    </a:prstGeom>
                  </pic:spPr>
                </pic:pic>
              </a:graphicData>
            </a:graphic>
          </wp:inline>
        </w:drawing>
      </w:r>
    </w:p>
    <w:p w14:paraId="54626734" w14:textId="77777777" w:rsidR="0057422B" w:rsidRDefault="0057422B" w:rsidP="0057422B">
      <w:pPr>
        <w:pStyle w:val="BodyText"/>
        <w:jc w:val="center"/>
        <w:rPr>
          <w:i/>
          <w:iCs/>
          <w:sz w:val="32"/>
        </w:rPr>
      </w:pPr>
    </w:p>
    <w:p w14:paraId="5E1E2070" w14:textId="77777777" w:rsidR="0057422B" w:rsidRDefault="0057422B" w:rsidP="0057422B">
      <w:pPr>
        <w:pStyle w:val="BodyText"/>
        <w:jc w:val="center"/>
        <w:rPr>
          <w:sz w:val="72"/>
        </w:rPr>
      </w:pPr>
    </w:p>
    <w:p w14:paraId="44CF4DC4" w14:textId="77777777" w:rsidR="0057422B" w:rsidRDefault="0057422B" w:rsidP="0057422B">
      <w:pPr>
        <w:pStyle w:val="BodyText"/>
        <w:jc w:val="center"/>
      </w:pPr>
    </w:p>
    <w:p w14:paraId="5FE73350" w14:textId="77777777" w:rsidR="0057422B" w:rsidRDefault="0057422B" w:rsidP="0057422B">
      <w:pPr>
        <w:pStyle w:val="BodyText"/>
        <w:jc w:val="center"/>
        <w:rPr>
          <w:sz w:val="72"/>
        </w:rPr>
      </w:pPr>
    </w:p>
    <w:p w14:paraId="43A87F78" w14:textId="77777777" w:rsidR="0057422B" w:rsidRDefault="0057422B" w:rsidP="0057422B">
      <w:pPr>
        <w:pStyle w:val="BodyText"/>
        <w:rPr>
          <w:sz w:val="72"/>
        </w:rPr>
      </w:pPr>
    </w:p>
    <w:p w14:paraId="322EFEA7" w14:textId="77777777" w:rsidR="0057422B" w:rsidRPr="0057422B" w:rsidRDefault="00431193" w:rsidP="00296785">
      <w:pPr>
        <w:pStyle w:val="BodyText"/>
        <w:jc w:val="center"/>
        <w:rPr>
          <w:b/>
          <w:bCs/>
          <w:color w:val="1F497D" w:themeColor="text2"/>
          <w:sz w:val="80"/>
          <w14:shadow w14:blurRad="50800" w14:dist="38100" w14:dir="2700000" w14:sx="100000" w14:sy="100000" w14:kx="0" w14:ky="0" w14:algn="tl">
            <w14:srgbClr w14:val="000000">
              <w14:alpha w14:val="60000"/>
            </w14:srgbClr>
          </w14:shadow>
        </w:rPr>
      </w:pPr>
      <w:r>
        <w:rPr>
          <w:b/>
          <w:bCs/>
          <w:color w:val="1F497D" w:themeColor="text2"/>
          <w:sz w:val="80"/>
          <w14:shadow w14:blurRad="50800" w14:dist="38100" w14:dir="2700000" w14:sx="100000" w14:sy="100000" w14:kx="0" w14:ky="0" w14:algn="tl">
            <w14:srgbClr w14:val="000000">
              <w14:alpha w14:val="60000"/>
            </w14:srgbClr>
          </w14:shadow>
        </w:rPr>
        <w:t xml:space="preserve">EAL </w:t>
      </w:r>
    </w:p>
    <w:p w14:paraId="4FEC2143" w14:textId="77777777" w:rsidR="0057422B" w:rsidRPr="00E57407" w:rsidRDefault="0057422B" w:rsidP="0057422B">
      <w:pPr>
        <w:pStyle w:val="BodyText"/>
        <w:jc w:val="center"/>
        <w:rPr>
          <w:color w:val="1F497D" w:themeColor="text2"/>
          <w:sz w:val="72"/>
        </w:rPr>
      </w:pPr>
      <w:r w:rsidRPr="0057422B">
        <w:rPr>
          <w:b/>
          <w:bCs/>
          <w:color w:val="1F497D" w:themeColor="text2"/>
          <w:sz w:val="80"/>
          <w14:shadow w14:blurRad="50800" w14:dist="38100" w14:dir="2700000" w14:sx="100000" w14:sy="100000" w14:kx="0" w14:ky="0" w14:algn="tl">
            <w14:srgbClr w14:val="000000">
              <w14:alpha w14:val="60000"/>
            </w14:srgbClr>
          </w14:shadow>
        </w:rPr>
        <w:t>POLICY</w:t>
      </w:r>
    </w:p>
    <w:p w14:paraId="30C4E3F4" w14:textId="77777777" w:rsidR="009B6B05" w:rsidRDefault="009B6B05"/>
    <w:p w14:paraId="0C69CE9A" w14:textId="77777777" w:rsidR="00AF1DDE" w:rsidRDefault="00AF1DDE"/>
    <w:p w14:paraId="7BD3ADB1" w14:textId="77777777" w:rsidR="00974BCB" w:rsidRDefault="00974BCB"/>
    <w:p w14:paraId="02BB5E3C" w14:textId="77777777" w:rsidR="00974BCB" w:rsidRDefault="00974BCB"/>
    <w:p w14:paraId="440C7DC3" w14:textId="77777777" w:rsidR="00974BCB" w:rsidRDefault="00431193" w:rsidP="007E3946">
      <w:pPr>
        <w:rPr>
          <w:b/>
          <w:color w:val="1F497D" w:themeColor="text2"/>
          <w:sz w:val="40"/>
          <w:szCs w:val="40"/>
        </w:rPr>
      </w:pPr>
      <w:r>
        <w:rPr>
          <w:b/>
          <w:color w:val="1F497D" w:themeColor="text2"/>
          <w:sz w:val="40"/>
          <w:szCs w:val="40"/>
        </w:rPr>
        <w:t>October 202</w:t>
      </w:r>
      <w:r w:rsidR="004868C1">
        <w:rPr>
          <w:b/>
          <w:color w:val="1F497D" w:themeColor="text2"/>
          <w:sz w:val="40"/>
          <w:szCs w:val="40"/>
        </w:rPr>
        <w:t>2</w:t>
      </w:r>
    </w:p>
    <w:p w14:paraId="69D7D655" w14:textId="2E417875" w:rsidR="007E3946" w:rsidRPr="00974BCB" w:rsidRDefault="007E3946" w:rsidP="007E3946">
      <w:pPr>
        <w:rPr>
          <w:b/>
          <w:color w:val="1F497D" w:themeColor="text2"/>
          <w:sz w:val="40"/>
          <w:szCs w:val="40"/>
        </w:rPr>
      </w:pPr>
      <w:r>
        <w:rPr>
          <w:rFonts w:cs="Narkisim"/>
          <w:b/>
          <w:color w:val="1F497D" w:themeColor="text2"/>
          <w:sz w:val="32"/>
          <w:szCs w:val="32"/>
        </w:rPr>
        <w:lastRenderedPageBreak/>
        <w:t>VERSION HISTORY</w:t>
      </w:r>
    </w:p>
    <w:p w14:paraId="184668E0" w14:textId="77777777" w:rsidR="00FD7769" w:rsidRDefault="00FD7769"/>
    <w:p w14:paraId="603225BA" w14:textId="77777777" w:rsidR="00FD7769" w:rsidRDefault="00FD7769"/>
    <w:tbl>
      <w:tblPr>
        <w:tblStyle w:val="TableGrid"/>
        <w:tblW w:w="9274" w:type="dxa"/>
        <w:tblLook w:val="04A0" w:firstRow="1" w:lastRow="0" w:firstColumn="1" w:lastColumn="0" w:noHBand="0" w:noVBand="1"/>
      </w:tblPr>
      <w:tblGrid>
        <w:gridCol w:w="1384"/>
        <w:gridCol w:w="1418"/>
        <w:gridCol w:w="4252"/>
        <w:gridCol w:w="2220"/>
      </w:tblGrid>
      <w:tr w:rsidR="007E3946" w14:paraId="163321A8" w14:textId="77777777" w:rsidTr="004D304C">
        <w:trPr>
          <w:trHeight w:val="591"/>
        </w:trPr>
        <w:tc>
          <w:tcPr>
            <w:tcW w:w="1384" w:type="dxa"/>
          </w:tcPr>
          <w:p w14:paraId="7EDE2DED" w14:textId="77777777" w:rsidR="007E3946" w:rsidRPr="00900E9B" w:rsidRDefault="007E3946" w:rsidP="004D304C">
            <w:pPr>
              <w:rPr>
                <w:b/>
                <w:color w:val="1F497D" w:themeColor="text2"/>
              </w:rPr>
            </w:pPr>
            <w:r>
              <w:rPr>
                <w:b/>
                <w:color w:val="1F497D" w:themeColor="text2"/>
              </w:rPr>
              <w:t>Date</w:t>
            </w:r>
          </w:p>
        </w:tc>
        <w:tc>
          <w:tcPr>
            <w:tcW w:w="1418" w:type="dxa"/>
          </w:tcPr>
          <w:p w14:paraId="2C94E9BD" w14:textId="77777777" w:rsidR="007E3946" w:rsidRPr="00900E9B" w:rsidRDefault="007E3946" w:rsidP="004D304C">
            <w:pPr>
              <w:rPr>
                <w:b/>
                <w:color w:val="1F497D" w:themeColor="text2"/>
              </w:rPr>
            </w:pPr>
            <w:r>
              <w:rPr>
                <w:b/>
                <w:color w:val="1F497D" w:themeColor="text2"/>
              </w:rPr>
              <w:t>Document Version</w:t>
            </w:r>
          </w:p>
        </w:tc>
        <w:tc>
          <w:tcPr>
            <w:tcW w:w="4252" w:type="dxa"/>
          </w:tcPr>
          <w:p w14:paraId="67D7CF40" w14:textId="77777777" w:rsidR="007E3946" w:rsidRPr="00900E9B" w:rsidRDefault="007E3946" w:rsidP="004D304C">
            <w:pPr>
              <w:rPr>
                <w:b/>
                <w:color w:val="1F497D" w:themeColor="text2"/>
              </w:rPr>
            </w:pPr>
            <w:r>
              <w:rPr>
                <w:b/>
                <w:color w:val="1F497D" w:themeColor="text2"/>
              </w:rPr>
              <w:t>Document Revision History</w:t>
            </w:r>
          </w:p>
        </w:tc>
        <w:tc>
          <w:tcPr>
            <w:tcW w:w="2220" w:type="dxa"/>
          </w:tcPr>
          <w:p w14:paraId="5D36B10D" w14:textId="77777777" w:rsidR="007E3946" w:rsidRPr="00900E9B" w:rsidRDefault="007E3946" w:rsidP="004D304C">
            <w:pPr>
              <w:rPr>
                <w:b/>
                <w:color w:val="1F497D" w:themeColor="text2"/>
              </w:rPr>
            </w:pPr>
            <w:r>
              <w:rPr>
                <w:b/>
                <w:color w:val="1F497D" w:themeColor="text2"/>
              </w:rPr>
              <w:t>Document Author/Reviser</w:t>
            </w:r>
          </w:p>
        </w:tc>
      </w:tr>
      <w:tr w:rsidR="007E3946" w14:paraId="6C749936" w14:textId="77777777" w:rsidTr="004D304C">
        <w:trPr>
          <w:trHeight w:val="295"/>
        </w:trPr>
        <w:tc>
          <w:tcPr>
            <w:tcW w:w="1384" w:type="dxa"/>
          </w:tcPr>
          <w:p w14:paraId="429EED04" w14:textId="77777777" w:rsidR="007E3946" w:rsidRDefault="00431193" w:rsidP="004D304C">
            <w:r>
              <w:t>October 22</w:t>
            </w:r>
          </w:p>
        </w:tc>
        <w:tc>
          <w:tcPr>
            <w:tcW w:w="1418" w:type="dxa"/>
          </w:tcPr>
          <w:p w14:paraId="65F79B20" w14:textId="77777777" w:rsidR="007E3946" w:rsidRDefault="007E3946" w:rsidP="004D304C">
            <w:r>
              <w:t>1.0</w:t>
            </w:r>
          </w:p>
        </w:tc>
        <w:tc>
          <w:tcPr>
            <w:tcW w:w="4252" w:type="dxa"/>
          </w:tcPr>
          <w:p w14:paraId="6707114F" w14:textId="77777777" w:rsidR="007E3946" w:rsidRDefault="007E3946" w:rsidP="004D304C">
            <w:r>
              <w:t xml:space="preserve">Policy prepared </w:t>
            </w:r>
          </w:p>
        </w:tc>
        <w:tc>
          <w:tcPr>
            <w:tcW w:w="2220" w:type="dxa"/>
          </w:tcPr>
          <w:p w14:paraId="152FF91D" w14:textId="77777777" w:rsidR="007E3946" w:rsidRDefault="007E3946" w:rsidP="004D304C">
            <w:r>
              <w:t xml:space="preserve">C. </w:t>
            </w:r>
            <w:r w:rsidR="00431193">
              <w:t>Wilson</w:t>
            </w:r>
          </w:p>
        </w:tc>
      </w:tr>
      <w:tr w:rsidR="007E3946" w14:paraId="235253C4" w14:textId="77777777" w:rsidTr="004D304C">
        <w:trPr>
          <w:trHeight w:val="295"/>
        </w:trPr>
        <w:tc>
          <w:tcPr>
            <w:tcW w:w="1384" w:type="dxa"/>
          </w:tcPr>
          <w:p w14:paraId="502697FD" w14:textId="77777777" w:rsidR="007E3946" w:rsidRDefault="007E3946" w:rsidP="004D304C"/>
        </w:tc>
        <w:tc>
          <w:tcPr>
            <w:tcW w:w="1418" w:type="dxa"/>
          </w:tcPr>
          <w:p w14:paraId="73A1A9FC" w14:textId="77777777" w:rsidR="007E3946" w:rsidRDefault="007E3946" w:rsidP="004D304C"/>
        </w:tc>
        <w:tc>
          <w:tcPr>
            <w:tcW w:w="4252" w:type="dxa"/>
          </w:tcPr>
          <w:p w14:paraId="1C032A07" w14:textId="77777777" w:rsidR="007E3946" w:rsidRDefault="007E3946" w:rsidP="004D304C"/>
        </w:tc>
        <w:tc>
          <w:tcPr>
            <w:tcW w:w="2220" w:type="dxa"/>
          </w:tcPr>
          <w:p w14:paraId="406FFD39" w14:textId="77777777" w:rsidR="007E3946" w:rsidRDefault="007E3946" w:rsidP="004D304C"/>
        </w:tc>
      </w:tr>
      <w:tr w:rsidR="007E3946" w14:paraId="3BD040D9" w14:textId="77777777" w:rsidTr="004D304C">
        <w:trPr>
          <w:trHeight w:val="295"/>
        </w:trPr>
        <w:tc>
          <w:tcPr>
            <w:tcW w:w="1384" w:type="dxa"/>
          </w:tcPr>
          <w:p w14:paraId="28645ACD" w14:textId="77777777" w:rsidR="007E3946" w:rsidRDefault="007E3946" w:rsidP="004D304C"/>
        </w:tc>
        <w:tc>
          <w:tcPr>
            <w:tcW w:w="1418" w:type="dxa"/>
          </w:tcPr>
          <w:p w14:paraId="2CFC20B9" w14:textId="77777777" w:rsidR="007E3946" w:rsidRDefault="007E3946" w:rsidP="004D304C"/>
        </w:tc>
        <w:tc>
          <w:tcPr>
            <w:tcW w:w="4252" w:type="dxa"/>
          </w:tcPr>
          <w:p w14:paraId="5F80202A" w14:textId="77777777" w:rsidR="007E3946" w:rsidRDefault="007E3946" w:rsidP="004D304C"/>
        </w:tc>
        <w:tc>
          <w:tcPr>
            <w:tcW w:w="2220" w:type="dxa"/>
          </w:tcPr>
          <w:p w14:paraId="515EC59F" w14:textId="77777777" w:rsidR="007E3946" w:rsidRDefault="007E3946" w:rsidP="004D304C"/>
        </w:tc>
      </w:tr>
    </w:tbl>
    <w:p w14:paraId="3F54A7BD" w14:textId="77777777" w:rsidR="00FD7769" w:rsidRDefault="00FD7769"/>
    <w:p w14:paraId="2DB3CE82" w14:textId="77777777" w:rsidR="00FD7769" w:rsidRDefault="00FD7769"/>
    <w:p w14:paraId="66062AB0" w14:textId="77777777" w:rsidR="00FD7769" w:rsidRDefault="00FD7769"/>
    <w:p w14:paraId="15A09D7F" w14:textId="77777777" w:rsidR="00FD7769" w:rsidRDefault="00FD7769"/>
    <w:p w14:paraId="4DC6D8C5" w14:textId="77777777" w:rsidR="004868C1" w:rsidRDefault="004868C1"/>
    <w:p w14:paraId="6076C9EB" w14:textId="77777777" w:rsidR="004868C1" w:rsidRDefault="004868C1"/>
    <w:p w14:paraId="482D19BB" w14:textId="77777777" w:rsidR="004868C1" w:rsidRDefault="004868C1"/>
    <w:p w14:paraId="05410137" w14:textId="77777777" w:rsidR="004868C1" w:rsidRDefault="004868C1"/>
    <w:p w14:paraId="29D84C23" w14:textId="77777777" w:rsidR="004868C1" w:rsidRDefault="004868C1"/>
    <w:p w14:paraId="69ED942F" w14:textId="77777777" w:rsidR="004868C1" w:rsidRDefault="004868C1"/>
    <w:p w14:paraId="5A5AB520" w14:textId="77777777" w:rsidR="004868C1" w:rsidRDefault="004868C1"/>
    <w:p w14:paraId="64E37599" w14:textId="77777777" w:rsidR="004868C1" w:rsidRDefault="004868C1"/>
    <w:p w14:paraId="05235AC8" w14:textId="77777777" w:rsidR="004868C1" w:rsidRDefault="004868C1"/>
    <w:p w14:paraId="385E6939" w14:textId="77777777" w:rsidR="004868C1" w:rsidRDefault="004868C1"/>
    <w:p w14:paraId="18F77CE3" w14:textId="77777777" w:rsidR="004868C1" w:rsidRDefault="004868C1"/>
    <w:p w14:paraId="697EC763" w14:textId="77777777" w:rsidR="004868C1" w:rsidRDefault="004868C1"/>
    <w:p w14:paraId="3FB40046" w14:textId="77777777" w:rsidR="004868C1" w:rsidRDefault="004868C1"/>
    <w:p w14:paraId="777B5910" w14:textId="77777777" w:rsidR="004868C1" w:rsidRDefault="004868C1"/>
    <w:p w14:paraId="20B6F972" w14:textId="77777777" w:rsidR="00974BCB" w:rsidRDefault="00974BCB" w:rsidP="004D304C">
      <w:pPr>
        <w:rPr>
          <w:b/>
          <w:u w:val="single"/>
        </w:rPr>
      </w:pPr>
    </w:p>
    <w:p w14:paraId="3C491CE3" w14:textId="77777777" w:rsidR="00974BCB" w:rsidRDefault="00974BCB" w:rsidP="004D304C">
      <w:pPr>
        <w:rPr>
          <w:b/>
          <w:u w:val="single"/>
        </w:rPr>
      </w:pPr>
    </w:p>
    <w:p w14:paraId="5214C0A2" w14:textId="77777777" w:rsidR="004D304C" w:rsidRDefault="004D304C" w:rsidP="004D304C">
      <w:pPr>
        <w:rPr>
          <w:b/>
          <w:u w:val="single"/>
        </w:rPr>
      </w:pPr>
      <w:r w:rsidRPr="004868C1">
        <w:rPr>
          <w:b/>
          <w:u w:val="single"/>
        </w:rPr>
        <w:lastRenderedPageBreak/>
        <w:t>CONTEXT</w:t>
      </w:r>
      <w:r>
        <w:rPr>
          <w:b/>
          <w:u w:val="single"/>
        </w:rPr>
        <w:t xml:space="preserve"> &amp; INTENT </w:t>
      </w:r>
    </w:p>
    <w:p w14:paraId="012EF094" w14:textId="77777777" w:rsidR="004D304C" w:rsidRDefault="004D304C" w:rsidP="003A5CBD">
      <w:pPr>
        <w:jc w:val="both"/>
      </w:pPr>
      <w:r>
        <w:t>In this policy, the term ‘</w:t>
      </w:r>
      <w:r w:rsidRPr="003337FE">
        <w:t xml:space="preserve">English as an Additional Language’ (EAL) refers to </w:t>
      </w:r>
      <w:r w:rsidRPr="003337FE">
        <w:rPr>
          <w:bCs/>
        </w:rPr>
        <w:t>learners who have been ‘exposed to a language at home that is known or believed to be other than English’ (Department for Education, 2019</w:t>
      </w:r>
      <w:r w:rsidRPr="003337FE">
        <w:rPr>
          <w:b/>
          <w:bCs/>
        </w:rPr>
        <w:t>).</w:t>
      </w:r>
      <w:r>
        <w:rPr>
          <w:b/>
          <w:bCs/>
        </w:rPr>
        <w:t xml:space="preserve"> </w:t>
      </w:r>
      <w:r>
        <w:t xml:space="preserve">A </w:t>
      </w:r>
      <w:r w:rsidRPr="004868C1">
        <w:t xml:space="preserve">Bilingual Learner </w:t>
      </w:r>
      <w:r w:rsidR="003A5CBD">
        <w:t>refers to</w:t>
      </w:r>
      <w:r w:rsidRPr="004868C1">
        <w:t xml:space="preserve"> pupils who use or have access to more than one</w:t>
      </w:r>
      <w:r>
        <w:t xml:space="preserve"> </w:t>
      </w:r>
      <w:r w:rsidRPr="004868C1">
        <w:t xml:space="preserve">language at home or at school- </w:t>
      </w:r>
      <w:r w:rsidR="00EC19FE">
        <w:t>‘</w:t>
      </w:r>
      <w:r w:rsidRPr="004868C1">
        <w:t xml:space="preserve">it does not necessarily imply fluency in both or all languages </w:t>
      </w:r>
      <w:r w:rsidR="00EC19FE">
        <w:t>(</w:t>
      </w:r>
      <w:r w:rsidRPr="004868C1">
        <w:t>DFES</w:t>
      </w:r>
      <w:r>
        <w:t xml:space="preserve"> </w:t>
      </w:r>
      <w:r w:rsidRPr="004868C1">
        <w:t>Guidance 2007</w:t>
      </w:r>
      <w:r w:rsidR="00EC19FE">
        <w:t>)</w:t>
      </w:r>
      <w:r>
        <w:t xml:space="preserve">. An </w:t>
      </w:r>
      <w:r w:rsidRPr="004868C1">
        <w:t>Advanced Bilingual Learner</w:t>
      </w:r>
      <w:r>
        <w:t xml:space="preserve"> is a pupil</w:t>
      </w:r>
      <w:r w:rsidRPr="004868C1">
        <w:t xml:space="preserve"> who ha</w:t>
      </w:r>
      <w:r w:rsidR="003A5CBD">
        <w:t>s</w:t>
      </w:r>
      <w:r w:rsidRPr="004868C1">
        <w:t xml:space="preserve"> had all or most of</w:t>
      </w:r>
      <w:r>
        <w:t xml:space="preserve"> </w:t>
      </w:r>
      <w:r w:rsidRPr="004868C1">
        <w:t>their</w:t>
      </w:r>
      <w:r>
        <w:t xml:space="preserve"> </w:t>
      </w:r>
      <w:r w:rsidRPr="004868C1">
        <w:t>school education in the UK and whose oral proficiency in English is usually indistinguishable from that of</w:t>
      </w:r>
      <w:r>
        <w:t xml:space="preserve"> </w:t>
      </w:r>
      <w:r w:rsidRPr="004868C1">
        <w:t>pupils with English as a first language but whose writing may still show distinctive features related to</w:t>
      </w:r>
      <w:r>
        <w:t xml:space="preserve"> </w:t>
      </w:r>
      <w:r w:rsidRPr="004868C1">
        <w:t xml:space="preserve">the language background </w:t>
      </w:r>
      <w:r w:rsidR="00EC19FE">
        <w:t>(</w:t>
      </w:r>
      <w:r w:rsidRPr="004868C1">
        <w:t>DCFS 2009</w:t>
      </w:r>
      <w:r w:rsidR="00EC19FE">
        <w:t>)</w:t>
      </w:r>
      <w:r w:rsidRPr="004868C1">
        <w:t>.</w:t>
      </w:r>
    </w:p>
    <w:p w14:paraId="00D01C8F" w14:textId="77777777" w:rsidR="004D304C" w:rsidRDefault="004D304C" w:rsidP="003A5CBD">
      <w:pPr>
        <w:jc w:val="both"/>
      </w:pPr>
      <w:r>
        <w:t>Pupils with EAL will face various difficulties throughout their academic life. Pupils’ aptitude for English will vary, but many will face barriers to learning, accessing the curriculum and reaching their full potential. Pupils with EAL must learn in and through another language. In addition, they may come from different cultural backgrounds to their peers and face different expectations of language, education and learning.</w:t>
      </w:r>
      <w:r w:rsidR="003A5CBD">
        <w:t xml:space="preserve"> </w:t>
      </w:r>
      <w:r>
        <w:t xml:space="preserve">Research suggests that those new to English will acquire conversational fluency within two years, but will need five years or longer to achieve competence in academic English. </w:t>
      </w:r>
    </w:p>
    <w:p w14:paraId="4AE455AB" w14:textId="77777777" w:rsidR="004D304C" w:rsidRDefault="004D304C" w:rsidP="003A5CBD">
      <w:pPr>
        <w:jc w:val="both"/>
      </w:pPr>
      <w:r>
        <w:t>This policy has been established to ensure all pupils with EAL are given the best chance possible to reach their full potential</w:t>
      </w:r>
      <w:r w:rsidR="003A5CBD">
        <w:t>.</w:t>
      </w:r>
    </w:p>
    <w:p w14:paraId="34B75D8B" w14:textId="77777777" w:rsidR="00520BB9" w:rsidRDefault="00520BB9" w:rsidP="005A1B73"/>
    <w:p w14:paraId="798C759C" w14:textId="77777777" w:rsidR="005A1B73" w:rsidRDefault="00520BB9" w:rsidP="004868C1">
      <w:pPr>
        <w:rPr>
          <w:b/>
          <w:u w:val="single"/>
        </w:rPr>
      </w:pPr>
      <w:r>
        <w:rPr>
          <w:b/>
          <w:u w:val="single"/>
        </w:rPr>
        <w:t>BACKGROUND</w:t>
      </w:r>
    </w:p>
    <w:p w14:paraId="1C88D2E4" w14:textId="36C46B22" w:rsidR="005A1B73" w:rsidRDefault="00520BB9" w:rsidP="003A5CBD">
      <w:pPr>
        <w:jc w:val="both"/>
      </w:pPr>
      <w:r>
        <w:t>At Etchells Primary school we celebrate and value the diversity of our school community</w:t>
      </w:r>
      <w:r w:rsidR="003A5CBD">
        <w:t>, these principles underpin our school ethos</w:t>
      </w:r>
      <w:r>
        <w:t xml:space="preserve">. </w:t>
      </w:r>
      <w:r w:rsidR="005A1B73" w:rsidRPr="005A1B73">
        <w:t>The School has</w:t>
      </w:r>
      <w:r w:rsidR="003A5CBD">
        <w:t>,</w:t>
      </w:r>
      <w:r w:rsidR="005A1B73" w:rsidRPr="005A1B73">
        <w:t xml:space="preserve"> at present</w:t>
      </w:r>
      <w:r w:rsidR="00CC11A2">
        <w:t xml:space="preserve">, </w:t>
      </w:r>
      <w:r w:rsidR="005A1B73" w:rsidRPr="005A1B73">
        <w:t xml:space="preserve">approximately </w:t>
      </w:r>
      <w:r>
        <w:t>4</w:t>
      </w:r>
      <w:r w:rsidR="003A5CBD">
        <w:t>7</w:t>
      </w:r>
      <w:r w:rsidR="005A1B73" w:rsidRPr="005A1B73">
        <w:t>%</w:t>
      </w:r>
      <w:r w:rsidR="003A5CBD">
        <w:t xml:space="preserve"> </w:t>
      </w:r>
      <w:r w:rsidR="00CC11A2">
        <w:t xml:space="preserve">of the students </w:t>
      </w:r>
      <w:r w:rsidR="003A5CBD">
        <w:t>classed as having English as an additional language (EAL)</w:t>
      </w:r>
      <w:r w:rsidR="005A1B73" w:rsidRPr="005A1B73">
        <w:t xml:space="preserve">. </w:t>
      </w:r>
      <w:r w:rsidR="00EC19FE" w:rsidRPr="005A1B73">
        <w:t>Al</w:t>
      </w:r>
      <w:r w:rsidR="00EC19FE">
        <w:t>t</w:t>
      </w:r>
      <w:r w:rsidR="00EC19FE" w:rsidRPr="005A1B73">
        <w:t>ogether</w:t>
      </w:r>
      <w:r w:rsidR="003A5CBD">
        <w:t>,</w:t>
      </w:r>
      <w:r w:rsidR="005A1B73" w:rsidRPr="005A1B73">
        <w:t xml:space="preserve"> there are at least </w:t>
      </w:r>
      <w:r w:rsidR="003A5CBD">
        <w:t>25</w:t>
      </w:r>
      <w:r w:rsidR="005A1B73" w:rsidRPr="005A1B73">
        <w:t xml:space="preserve"> different languages spoken</w:t>
      </w:r>
      <w:r w:rsidR="003A5CBD">
        <w:t xml:space="preserve"> and heard by our children and in our school community</w:t>
      </w:r>
      <w:r w:rsidR="005A1B73" w:rsidRPr="005A1B73">
        <w:t>.</w:t>
      </w:r>
      <w:r w:rsidR="00CC11A2">
        <w:t xml:space="preserve"> Accurate figures are reported termly at the Full Governing Body.</w:t>
      </w:r>
    </w:p>
    <w:p w14:paraId="480F39FD" w14:textId="77777777" w:rsidR="005A1B73" w:rsidRDefault="005A1B73" w:rsidP="003A5CBD">
      <w:pPr>
        <w:jc w:val="both"/>
      </w:pPr>
      <w:r w:rsidRPr="005A1B73">
        <w:t>A proportion of our pupils have arrived from other countries with no or very litt</w:t>
      </w:r>
      <w:r>
        <w:t xml:space="preserve">le </w:t>
      </w:r>
      <w:r w:rsidRPr="005A1B73">
        <w:t xml:space="preserve">understanding of English. A number of these pupils who have come from abroad </w:t>
      </w:r>
      <w:r w:rsidR="003A5CBD">
        <w:t xml:space="preserve">and </w:t>
      </w:r>
      <w:r w:rsidRPr="005A1B73">
        <w:t>have</w:t>
      </w:r>
      <w:r>
        <w:t xml:space="preserve"> </w:t>
      </w:r>
      <w:r w:rsidRPr="005A1B73">
        <w:t xml:space="preserve">attended other schools before </w:t>
      </w:r>
      <w:r w:rsidR="003A5CBD">
        <w:t xml:space="preserve">joining </w:t>
      </w:r>
      <w:r w:rsidRPr="005A1B73">
        <w:t>our school.</w:t>
      </w:r>
    </w:p>
    <w:p w14:paraId="0B306B7E" w14:textId="77777777" w:rsidR="003A5CBD" w:rsidRDefault="003A5CBD" w:rsidP="003A5CBD">
      <w:pPr>
        <w:jc w:val="both"/>
        <w:rPr>
          <w:b/>
          <w:u w:val="single"/>
        </w:rPr>
      </w:pPr>
    </w:p>
    <w:p w14:paraId="5B986650" w14:textId="77777777" w:rsidR="004868C1" w:rsidRDefault="004868C1" w:rsidP="003A5CBD">
      <w:pPr>
        <w:jc w:val="both"/>
        <w:rPr>
          <w:b/>
          <w:u w:val="single"/>
        </w:rPr>
      </w:pPr>
      <w:r w:rsidRPr="004868C1">
        <w:rPr>
          <w:b/>
          <w:u w:val="single"/>
        </w:rPr>
        <w:t xml:space="preserve">AIMS </w:t>
      </w:r>
    </w:p>
    <w:p w14:paraId="52DFB1C9" w14:textId="77777777" w:rsidR="007E4C90" w:rsidRDefault="00185135" w:rsidP="003A5CBD">
      <w:pPr>
        <w:jc w:val="both"/>
      </w:pPr>
      <w:r w:rsidRPr="00185135">
        <w:t xml:space="preserve">This policy supports the needs of those children who attend </w:t>
      </w:r>
      <w:r w:rsidR="003A5CBD">
        <w:t xml:space="preserve">Etchells </w:t>
      </w:r>
      <w:r w:rsidRPr="00185135">
        <w:t>Primary School who are</w:t>
      </w:r>
      <w:r>
        <w:t xml:space="preserve"> </w:t>
      </w:r>
      <w:r w:rsidRPr="00185135">
        <w:t>learning English as an additional language. It aims to welcome the</w:t>
      </w:r>
      <w:r>
        <w:t xml:space="preserve"> </w:t>
      </w:r>
      <w:r w:rsidRPr="00185135">
        <w:t>cultural, linguistic and educational experiences that such pupils bring to our school, while supporting</w:t>
      </w:r>
      <w:r>
        <w:t xml:space="preserve"> </w:t>
      </w:r>
      <w:r w:rsidRPr="00185135">
        <w:t>them through the academic process, so that they become confident and fluent in speaking and listening,</w:t>
      </w:r>
      <w:r>
        <w:t xml:space="preserve"> </w:t>
      </w:r>
      <w:r w:rsidRPr="00185135">
        <w:t>reading and writing English.</w:t>
      </w:r>
      <w:r w:rsidR="003A5CBD">
        <w:t xml:space="preserve"> </w:t>
      </w:r>
      <w:r w:rsidR="004868C1">
        <w:t>To achieve these aims we</w:t>
      </w:r>
      <w:r w:rsidR="00520BB9">
        <w:t xml:space="preserve"> have both a clear teaching and learning policy, as well as an inclusion policy.</w:t>
      </w:r>
    </w:p>
    <w:p w14:paraId="49CB33CE" w14:textId="39C4EDB3" w:rsidR="004868C1" w:rsidRPr="007E4C90" w:rsidRDefault="006040CF" w:rsidP="003A5CBD">
      <w:pPr>
        <w:jc w:val="both"/>
      </w:pPr>
      <w:r>
        <w:rPr>
          <w:b/>
          <w:u w:val="single"/>
        </w:rPr>
        <w:lastRenderedPageBreak/>
        <w:t>TEACHING AN</w:t>
      </w:r>
      <w:r w:rsidR="007E4C90">
        <w:rPr>
          <w:b/>
          <w:u w:val="single"/>
        </w:rPr>
        <w:t>D</w:t>
      </w:r>
      <w:r>
        <w:rPr>
          <w:b/>
          <w:u w:val="single"/>
        </w:rPr>
        <w:t xml:space="preserve"> LEARNING</w:t>
      </w:r>
      <w:r w:rsidR="00E11E7F">
        <w:rPr>
          <w:b/>
          <w:u w:val="single"/>
        </w:rPr>
        <w:t>:</w:t>
      </w:r>
    </w:p>
    <w:p w14:paraId="138F43FD" w14:textId="77777777" w:rsidR="006040CF" w:rsidRPr="006040CF" w:rsidRDefault="006040CF" w:rsidP="003A5CBD">
      <w:pPr>
        <w:pStyle w:val="ListParagraph"/>
        <w:numPr>
          <w:ilvl w:val="0"/>
          <w:numId w:val="28"/>
        </w:numPr>
        <w:jc w:val="both"/>
        <w:rPr>
          <w:b/>
          <w:u w:val="single"/>
        </w:rPr>
      </w:pPr>
      <w:r w:rsidRPr="006040CF">
        <w:rPr>
          <w:b/>
          <w:u w:val="single"/>
        </w:rPr>
        <w:t>Staff role:</w:t>
      </w:r>
    </w:p>
    <w:p w14:paraId="7A2FEA1E" w14:textId="77777777" w:rsidR="006040CF" w:rsidRDefault="006040CF" w:rsidP="003A5CBD">
      <w:pPr>
        <w:jc w:val="both"/>
      </w:pPr>
      <w:r>
        <w:t>All staff members have a responsibility to ensure the development of pupils with EAL. They will meet this responsibility by</w:t>
      </w:r>
      <w:r w:rsidR="003A5CBD">
        <w:t>:</w:t>
      </w:r>
    </w:p>
    <w:p w14:paraId="1B357D5B" w14:textId="77777777" w:rsidR="006040CF" w:rsidRPr="00E11E7F" w:rsidRDefault="006040CF" w:rsidP="003A5CBD">
      <w:pPr>
        <w:pStyle w:val="ListParagraph"/>
        <w:numPr>
          <w:ilvl w:val="0"/>
          <w:numId w:val="3"/>
        </w:numPr>
        <w:jc w:val="both"/>
      </w:pPr>
      <w:r>
        <w:t>Ensuring</w:t>
      </w:r>
      <w:r w:rsidRPr="00E11E7F">
        <w:t xml:space="preserve"> that they keep up with best practice to support children with English as an</w:t>
      </w:r>
      <w:r>
        <w:t xml:space="preserve"> </w:t>
      </w:r>
      <w:r w:rsidRPr="00E11E7F">
        <w:t>additional language</w:t>
      </w:r>
    </w:p>
    <w:p w14:paraId="6E16DAA8" w14:textId="77777777" w:rsidR="006040CF" w:rsidRPr="00E11E7F" w:rsidRDefault="006040CF" w:rsidP="003A5CBD">
      <w:pPr>
        <w:pStyle w:val="ListParagraph"/>
        <w:numPr>
          <w:ilvl w:val="0"/>
          <w:numId w:val="3"/>
        </w:numPr>
        <w:jc w:val="both"/>
      </w:pPr>
      <w:r>
        <w:t>Following</w:t>
      </w:r>
      <w:r w:rsidRPr="00E11E7F">
        <w:t xml:space="preserve"> the </w:t>
      </w:r>
      <w:r w:rsidR="00EC19FE">
        <w:t xml:space="preserve">EAL </w:t>
      </w:r>
      <w:r w:rsidRPr="00E11E7F">
        <w:t>policy</w:t>
      </w:r>
    </w:p>
    <w:p w14:paraId="7DCF4D9F" w14:textId="77777777" w:rsidR="006040CF" w:rsidRDefault="00EC19FE" w:rsidP="003A5CBD">
      <w:pPr>
        <w:pStyle w:val="ListParagraph"/>
        <w:numPr>
          <w:ilvl w:val="0"/>
          <w:numId w:val="3"/>
        </w:numPr>
        <w:jc w:val="both"/>
      </w:pPr>
      <w:r>
        <w:t xml:space="preserve">Tracking </w:t>
      </w:r>
      <w:r w:rsidR="006040CF" w:rsidRPr="00E11E7F">
        <w:t>the attainment and progress of those children with English as an additional</w:t>
      </w:r>
      <w:r w:rsidR="006040CF">
        <w:t xml:space="preserve"> </w:t>
      </w:r>
      <w:r w:rsidR="006040CF" w:rsidRPr="00E11E7F">
        <w:t>language</w:t>
      </w:r>
    </w:p>
    <w:p w14:paraId="14E1D0DD" w14:textId="77777777" w:rsidR="006040CF" w:rsidRDefault="006040CF" w:rsidP="003A5CBD">
      <w:pPr>
        <w:pStyle w:val="ListParagraph"/>
        <w:numPr>
          <w:ilvl w:val="0"/>
          <w:numId w:val="3"/>
        </w:numPr>
        <w:jc w:val="both"/>
      </w:pPr>
      <w:r>
        <w:t>Ensuring all written work includes the technical requirements of language as well as the meaning</w:t>
      </w:r>
    </w:p>
    <w:p w14:paraId="36166AC1" w14:textId="77777777" w:rsidR="006040CF" w:rsidRDefault="006040CF" w:rsidP="003A5CBD">
      <w:pPr>
        <w:pStyle w:val="ListParagraph"/>
        <w:numPr>
          <w:ilvl w:val="0"/>
          <w:numId w:val="3"/>
        </w:numPr>
        <w:jc w:val="both"/>
      </w:pPr>
      <w:r>
        <w:t>Providing a good model of spoken English</w:t>
      </w:r>
    </w:p>
    <w:p w14:paraId="150A37FF" w14:textId="77777777" w:rsidR="006040CF" w:rsidRDefault="006040CF" w:rsidP="003A5CBD">
      <w:pPr>
        <w:pStyle w:val="ListParagraph"/>
        <w:numPr>
          <w:ilvl w:val="0"/>
          <w:numId w:val="3"/>
        </w:numPr>
        <w:jc w:val="both"/>
      </w:pPr>
      <w:r>
        <w:t>Where possible, using a variety of types of text to explore their subject and through the varied use of English</w:t>
      </w:r>
    </w:p>
    <w:p w14:paraId="4412E8DC" w14:textId="77777777" w:rsidR="006040CF" w:rsidRDefault="006040CF" w:rsidP="003A5CBD">
      <w:pPr>
        <w:pStyle w:val="ListParagraph"/>
        <w:numPr>
          <w:ilvl w:val="0"/>
          <w:numId w:val="3"/>
        </w:numPr>
        <w:jc w:val="both"/>
      </w:pPr>
      <w:r>
        <w:t>Ensuring the inclusion of pupils with EAL in their classrooms</w:t>
      </w:r>
    </w:p>
    <w:p w14:paraId="247C14BE" w14:textId="77777777" w:rsidR="006040CF" w:rsidRDefault="006040CF" w:rsidP="003A5CBD">
      <w:pPr>
        <w:pStyle w:val="ListParagraph"/>
        <w:numPr>
          <w:ilvl w:val="0"/>
          <w:numId w:val="3"/>
        </w:numPr>
        <w:jc w:val="both"/>
      </w:pPr>
      <w:r>
        <w:t>Identifying pupils with EAL who are experiencing difficulties and ensuring intervening measures are taken to aid the pupil</w:t>
      </w:r>
    </w:p>
    <w:p w14:paraId="4734882D" w14:textId="77777777" w:rsidR="006040CF" w:rsidRDefault="006040CF" w:rsidP="003A5CBD">
      <w:pPr>
        <w:pStyle w:val="ListParagraph"/>
        <w:numPr>
          <w:ilvl w:val="0"/>
          <w:numId w:val="3"/>
        </w:numPr>
        <w:jc w:val="both"/>
      </w:pPr>
      <w:r>
        <w:t>Directing teaching assistants to support children in class where necessary</w:t>
      </w:r>
    </w:p>
    <w:p w14:paraId="4559074E" w14:textId="77777777" w:rsidR="006040CF" w:rsidRDefault="00EC19FE" w:rsidP="003A5CBD">
      <w:pPr>
        <w:pStyle w:val="ListParagraph"/>
        <w:numPr>
          <w:ilvl w:val="0"/>
          <w:numId w:val="3"/>
        </w:numPr>
        <w:jc w:val="both"/>
      </w:pPr>
      <w:r>
        <w:t>Utilising s</w:t>
      </w:r>
      <w:r w:rsidR="006040CF">
        <w:t>mall group work as soon as the pupil can be successfully integrated into the classroom environment</w:t>
      </w:r>
    </w:p>
    <w:p w14:paraId="037A16D4" w14:textId="77777777" w:rsidR="006040CF" w:rsidRDefault="006040CF" w:rsidP="00EC19FE">
      <w:pPr>
        <w:jc w:val="both"/>
      </w:pPr>
      <w:r>
        <w:t xml:space="preserve">The needs of pupils with EAL are considered by teachers when planning lessons. </w:t>
      </w:r>
      <w:r w:rsidR="00EC19FE">
        <w:t>T</w:t>
      </w:r>
      <w:r>
        <w:t>eachers will ensure that:</w:t>
      </w:r>
    </w:p>
    <w:p w14:paraId="7DCA6E2C" w14:textId="77777777" w:rsidR="006040CF" w:rsidRDefault="006040CF" w:rsidP="00EC19FE">
      <w:pPr>
        <w:pStyle w:val="ListParagraph"/>
        <w:numPr>
          <w:ilvl w:val="0"/>
          <w:numId w:val="3"/>
        </w:numPr>
        <w:jc w:val="both"/>
      </w:pPr>
      <w:r>
        <w:t>The language and learning demand of the curriculum are analysed and support is provided</w:t>
      </w:r>
    </w:p>
    <w:p w14:paraId="59F17FCD" w14:textId="77777777" w:rsidR="006040CF" w:rsidRDefault="006040CF" w:rsidP="00EC19FE">
      <w:pPr>
        <w:pStyle w:val="ListParagraph"/>
        <w:numPr>
          <w:ilvl w:val="0"/>
          <w:numId w:val="3"/>
        </w:numPr>
        <w:jc w:val="both"/>
      </w:pPr>
      <w:r>
        <w:t>Visual support is utilised to provide greater understanding of key concepts</w:t>
      </w:r>
    </w:p>
    <w:p w14:paraId="20C0B204" w14:textId="77777777" w:rsidR="006040CF" w:rsidRDefault="006040CF" w:rsidP="00EC19FE">
      <w:pPr>
        <w:pStyle w:val="ListParagraph"/>
        <w:numPr>
          <w:ilvl w:val="0"/>
          <w:numId w:val="3"/>
        </w:numPr>
        <w:jc w:val="both"/>
      </w:pPr>
      <w:r>
        <w:t>There are opportunities for pupils to use their first language in the classroom.</w:t>
      </w:r>
    </w:p>
    <w:p w14:paraId="1B7A156D" w14:textId="77777777" w:rsidR="006040CF" w:rsidRDefault="006040CF" w:rsidP="00EC19FE">
      <w:pPr>
        <w:pStyle w:val="ListParagraph"/>
        <w:numPr>
          <w:ilvl w:val="0"/>
          <w:numId w:val="3"/>
        </w:numPr>
        <w:jc w:val="both"/>
      </w:pPr>
      <w:r>
        <w:t>The support requirements of pupils with EAL are identified and the support is made available</w:t>
      </w:r>
    </w:p>
    <w:p w14:paraId="3594C580" w14:textId="77777777" w:rsidR="006040CF" w:rsidRDefault="006040CF" w:rsidP="003A5CBD">
      <w:pPr>
        <w:pStyle w:val="ListParagraph"/>
        <w:ind w:left="360"/>
        <w:jc w:val="both"/>
        <w:rPr>
          <w:b/>
          <w:u w:val="single"/>
        </w:rPr>
      </w:pPr>
    </w:p>
    <w:p w14:paraId="27697D3E" w14:textId="77777777" w:rsidR="006040CF" w:rsidRPr="006040CF" w:rsidRDefault="005F174B" w:rsidP="003A5CBD">
      <w:pPr>
        <w:pStyle w:val="ListParagraph"/>
        <w:numPr>
          <w:ilvl w:val="0"/>
          <w:numId w:val="27"/>
        </w:numPr>
        <w:jc w:val="both"/>
        <w:rPr>
          <w:b/>
          <w:u w:val="single"/>
        </w:rPr>
      </w:pPr>
      <w:r>
        <w:rPr>
          <w:b/>
          <w:u w:val="single"/>
        </w:rPr>
        <w:t>Delivery of lessons</w:t>
      </w:r>
      <w:r w:rsidR="00EC19FE">
        <w:rPr>
          <w:b/>
          <w:u w:val="single"/>
        </w:rPr>
        <w:t>:</w:t>
      </w:r>
    </w:p>
    <w:p w14:paraId="14F680C7" w14:textId="77777777" w:rsidR="006040CF" w:rsidRDefault="006040CF" w:rsidP="003A5CBD">
      <w:pPr>
        <w:jc w:val="both"/>
      </w:pPr>
      <w:r>
        <w:t xml:space="preserve">Teachers have high expectations of all pupils, regardless of gender, ethnicity, social background or English ability.  </w:t>
      </w:r>
    </w:p>
    <w:p w14:paraId="4FB7102F" w14:textId="77777777" w:rsidR="006040CF" w:rsidRDefault="006040CF" w:rsidP="003A5CBD">
      <w:pPr>
        <w:pStyle w:val="ListParagraph"/>
        <w:numPr>
          <w:ilvl w:val="0"/>
          <w:numId w:val="25"/>
        </w:numPr>
        <w:jc w:val="both"/>
      </w:pPr>
      <w:r>
        <w:t>Classroom activities will be matched to pupils’ needs and abilities</w:t>
      </w:r>
    </w:p>
    <w:p w14:paraId="3CF4B643" w14:textId="77777777" w:rsidR="006040CF" w:rsidRDefault="006040CF" w:rsidP="003A5CBD">
      <w:pPr>
        <w:pStyle w:val="ListParagraph"/>
        <w:numPr>
          <w:ilvl w:val="0"/>
          <w:numId w:val="25"/>
        </w:numPr>
        <w:jc w:val="both"/>
      </w:pPr>
      <w:r>
        <w:t>Teachers will consider common misconceptions and language barriers, such as reading ‘3 x 3’, where ‘x’ is read as the letter and not a function, and clarify meanings accordingly</w:t>
      </w:r>
    </w:p>
    <w:p w14:paraId="1301045B" w14:textId="77777777" w:rsidR="006040CF" w:rsidRDefault="006040CF" w:rsidP="003A5CBD">
      <w:pPr>
        <w:pStyle w:val="ListParagraph"/>
        <w:numPr>
          <w:ilvl w:val="0"/>
          <w:numId w:val="25"/>
        </w:numPr>
        <w:jc w:val="both"/>
      </w:pPr>
      <w:r>
        <w:t>Classroom displays will reflect cultural and linguistic diversity</w:t>
      </w:r>
    </w:p>
    <w:p w14:paraId="2910CCA2" w14:textId="77777777" w:rsidR="006040CF" w:rsidRDefault="006040CF" w:rsidP="003A5CBD">
      <w:pPr>
        <w:pStyle w:val="ListParagraph"/>
        <w:numPr>
          <w:ilvl w:val="0"/>
          <w:numId w:val="25"/>
        </w:numPr>
        <w:jc w:val="both"/>
      </w:pPr>
      <w:r>
        <w:t>Assessment methods will allow pupils to show what they can do in all curriculum areas</w:t>
      </w:r>
    </w:p>
    <w:p w14:paraId="048737D3" w14:textId="77777777" w:rsidR="006040CF" w:rsidRDefault="006040CF" w:rsidP="003A5CBD">
      <w:pPr>
        <w:pStyle w:val="ListParagraph"/>
        <w:numPr>
          <w:ilvl w:val="0"/>
          <w:numId w:val="25"/>
        </w:numPr>
        <w:jc w:val="both"/>
      </w:pPr>
      <w:r>
        <w:t>Bilingual dictionaries are available to aid pupils with EAL</w:t>
      </w:r>
    </w:p>
    <w:p w14:paraId="52754C61" w14:textId="77777777" w:rsidR="006040CF" w:rsidRDefault="006040CF" w:rsidP="003A5CBD">
      <w:pPr>
        <w:pStyle w:val="ListParagraph"/>
        <w:numPr>
          <w:ilvl w:val="0"/>
          <w:numId w:val="25"/>
        </w:numPr>
        <w:jc w:val="both"/>
      </w:pPr>
      <w:r>
        <w:t>Dual language textbooks are available and used where possible</w:t>
      </w:r>
    </w:p>
    <w:p w14:paraId="78FFFDF3" w14:textId="77777777" w:rsidR="006040CF" w:rsidRDefault="006040CF" w:rsidP="003A5CBD">
      <w:pPr>
        <w:pStyle w:val="ListParagraph"/>
        <w:numPr>
          <w:ilvl w:val="0"/>
          <w:numId w:val="25"/>
        </w:numPr>
        <w:jc w:val="both"/>
      </w:pPr>
      <w:r>
        <w:t>Visual supports are utilised where possible</w:t>
      </w:r>
    </w:p>
    <w:p w14:paraId="0FBE55E1" w14:textId="77777777" w:rsidR="006040CF" w:rsidRDefault="006040CF" w:rsidP="003A5CBD">
      <w:pPr>
        <w:jc w:val="both"/>
      </w:pPr>
      <w:r>
        <w:lastRenderedPageBreak/>
        <w:t>Where possible, the following practices will be utilised to improve pupils’ literacy:</w:t>
      </w:r>
    </w:p>
    <w:p w14:paraId="13F1634C" w14:textId="77777777" w:rsidR="006040CF" w:rsidRDefault="006040CF" w:rsidP="005F174B">
      <w:pPr>
        <w:pStyle w:val="ListParagraph"/>
        <w:numPr>
          <w:ilvl w:val="0"/>
          <w:numId w:val="1"/>
        </w:numPr>
        <w:jc w:val="both"/>
      </w:pPr>
      <w:r>
        <w:t>Utilisation of the pupil’s first language expertise</w:t>
      </w:r>
    </w:p>
    <w:p w14:paraId="2E7B03D2" w14:textId="77777777" w:rsidR="006040CF" w:rsidRDefault="006040CF" w:rsidP="005F174B">
      <w:pPr>
        <w:pStyle w:val="ListParagraph"/>
        <w:numPr>
          <w:ilvl w:val="0"/>
          <w:numId w:val="1"/>
        </w:numPr>
        <w:jc w:val="both"/>
      </w:pPr>
      <w:r>
        <w:t>The provision of writing frames</w:t>
      </w:r>
    </w:p>
    <w:p w14:paraId="404E6562" w14:textId="77777777" w:rsidR="006040CF" w:rsidRDefault="006040CF" w:rsidP="005F174B">
      <w:pPr>
        <w:pStyle w:val="ListParagraph"/>
        <w:numPr>
          <w:ilvl w:val="0"/>
          <w:numId w:val="1"/>
        </w:numPr>
        <w:jc w:val="both"/>
      </w:pPr>
      <w:r>
        <w:t>The use of props</w:t>
      </w:r>
    </w:p>
    <w:p w14:paraId="1A942F21" w14:textId="77777777" w:rsidR="006040CF" w:rsidRDefault="006040CF" w:rsidP="003A5CBD">
      <w:pPr>
        <w:jc w:val="both"/>
      </w:pPr>
      <w:r w:rsidRPr="0015525D">
        <w:t>Language skills will be developed through</w:t>
      </w:r>
      <w:r>
        <w:t>:</w:t>
      </w:r>
    </w:p>
    <w:p w14:paraId="41E0C640" w14:textId="77777777" w:rsidR="006040CF" w:rsidRDefault="006040CF" w:rsidP="00EC19FE">
      <w:pPr>
        <w:pStyle w:val="ListParagraph"/>
        <w:numPr>
          <w:ilvl w:val="0"/>
          <w:numId w:val="1"/>
        </w:numPr>
        <w:jc w:val="both"/>
      </w:pPr>
      <w:r>
        <w:t>Collaborative activities involving spoken communication</w:t>
      </w:r>
    </w:p>
    <w:p w14:paraId="6722671B" w14:textId="77777777" w:rsidR="006040CF" w:rsidRDefault="006040CF" w:rsidP="00EC19FE">
      <w:pPr>
        <w:pStyle w:val="ListParagraph"/>
        <w:numPr>
          <w:ilvl w:val="0"/>
          <w:numId w:val="1"/>
        </w:numPr>
        <w:jc w:val="both"/>
      </w:pPr>
      <w:r>
        <w:t>Feedback opportunities and conversations</w:t>
      </w:r>
    </w:p>
    <w:p w14:paraId="2DDA5931" w14:textId="77777777" w:rsidR="006040CF" w:rsidRDefault="006040CF" w:rsidP="00EC19FE">
      <w:pPr>
        <w:pStyle w:val="ListParagraph"/>
        <w:numPr>
          <w:ilvl w:val="0"/>
          <w:numId w:val="1"/>
        </w:numPr>
        <w:jc w:val="both"/>
      </w:pPr>
      <w:r>
        <w:t>Good models provided by peers</w:t>
      </w:r>
    </w:p>
    <w:p w14:paraId="2C9C733C" w14:textId="77777777" w:rsidR="006040CF" w:rsidRDefault="006040CF" w:rsidP="003A5CBD">
      <w:pPr>
        <w:jc w:val="both"/>
      </w:pPr>
      <w:r>
        <w:t>Active participation will be encouraged by:</w:t>
      </w:r>
    </w:p>
    <w:p w14:paraId="08FD94C0" w14:textId="77777777" w:rsidR="006040CF" w:rsidRDefault="006040CF" w:rsidP="00EC19FE">
      <w:pPr>
        <w:pStyle w:val="ListParagraph"/>
        <w:numPr>
          <w:ilvl w:val="0"/>
          <w:numId w:val="1"/>
        </w:numPr>
        <w:jc w:val="both"/>
      </w:pPr>
      <w:r>
        <w:t xml:space="preserve">Grouping pupils in mixed ability groups to develop language skills </w:t>
      </w:r>
    </w:p>
    <w:p w14:paraId="034035F6" w14:textId="77777777" w:rsidR="004D304C" w:rsidRDefault="006040CF" w:rsidP="00EC19FE">
      <w:pPr>
        <w:pStyle w:val="ListParagraph"/>
        <w:numPr>
          <w:ilvl w:val="0"/>
          <w:numId w:val="1"/>
        </w:numPr>
        <w:jc w:val="both"/>
      </w:pPr>
      <w:r>
        <w:t xml:space="preserve">‘Expert’ readers and writers present in each group to </w:t>
      </w:r>
      <w:r w:rsidR="00EC19FE">
        <w:t>aid</w:t>
      </w:r>
      <w:r>
        <w:t xml:space="preserve"> and model language</w:t>
      </w:r>
    </w:p>
    <w:p w14:paraId="5162D849" w14:textId="77777777" w:rsidR="006040CF" w:rsidRDefault="006040CF" w:rsidP="003A5CBD">
      <w:pPr>
        <w:pStyle w:val="TSB-PolicyBullets"/>
        <w:numPr>
          <w:ilvl w:val="0"/>
          <w:numId w:val="0"/>
        </w:numPr>
        <w:jc w:val="both"/>
      </w:pPr>
    </w:p>
    <w:p w14:paraId="58105205" w14:textId="77777777" w:rsidR="004D304C" w:rsidRPr="006040CF" w:rsidRDefault="004D304C" w:rsidP="00EC19FE">
      <w:pPr>
        <w:pStyle w:val="ListParagraph"/>
        <w:numPr>
          <w:ilvl w:val="0"/>
          <w:numId w:val="27"/>
        </w:numPr>
        <w:jc w:val="both"/>
        <w:rPr>
          <w:b/>
          <w:u w:val="single"/>
        </w:rPr>
      </w:pPr>
      <w:r w:rsidRPr="006040CF">
        <w:rPr>
          <w:b/>
          <w:u w:val="single"/>
        </w:rPr>
        <w:t>Assessment</w:t>
      </w:r>
    </w:p>
    <w:p w14:paraId="05277112" w14:textId="77777777" w:rsidR="00EC19FE" w:rsidRDefault="004D304C" w:rsidP="00407959">
      <w:pPr>
        <w:pStyle w:val="ListParagraph"/>
        <w:numPr>
          <w:ilvl w:val="0"/>
          <w:numId w:val="1"/>
        </w:numPr>
        <w:jc w:val="both"/>
      </w:pPr>
      <w:r>
        <w:t>The monitoring of pupils’ progress is shared between all teachers</w:t>
      </w:r>
    </w:p>
    <w:p w14:paraId="55297E8E" w14:textId="77777777" w:rsidR="004D304C" w:rsidRDefault="004D304C" w:rsidP="003A5CBD">
      <w:pPr>
        <w:pStyle w:val="ListParagraph"/>
        <w:numPr>
          <w:ilvl w:val="0"/>
          <w:numId w:val="1"/>
        </w:numPr>
        <w:jc w:val="both"/>
      </w:pPr>
      <w:r>
        <w:t>Pupils are</w:t>
      </w:r>
      <w:r w:rsidR="00EC19FE">
        <w:t xml:space="preserve"> </w:t>
      </w:r>
      <w:r>
        <w:t>encouraged to set their own targets and objectives to bolster self-esteem and increase accountability</w:t>
      </w:r>
    </w:p>
    <w:p w14:paraId="33E8DE36" w14:textId="77777777" w:rsidR="00520BB9" w:rsidRDefault="004D304C" w:rsidP="003A5CBD">
      <w:pPr>
        <w:pStyle w:val="ListParagraph"/>
        <w:numPr>
          <w:ilvl w:val="0"/>
          <w:numId w:val="1"/>
        </w:numPr>
        <w:jc w:val="both"/>
      </w:pPr>
      <w:r>
        <w:t>Children starting school who have EAL will be assessed using the NESSEA steps</w:t>
      </w:r>
    </w:p>
    <w:p w14:paraId="07A1822E" w14:textId="77777777" w:rsidR="006040CF" w:rsidRDefault="006040CF" w:rsidP="003A5CBD">
      <w:pPr>
        <w:ind w:left="360"/>
        <w:jc w:val="both"/>
      </w:pPr>
    </w:p>
    <w:p w14:paraId="5A0BD9E7" w14:textId="77777777" w:rsidR="003E57FD" w:rsidRPr="003E57FD" w:rsidRDefault="006040CF" w:rsidP="003A5CBD">
      <w:pPr>
        <w:jc w:val="both"/>
        <w:rPr>
          <w:b/>
          <w:u w:val="single"/>
        </w:rPr>
      </w:pPr>
      <w:r>
        <w:rPr>
          <w:b/>
          <w:u w:val="single"/>
        </w:rPr>
        <w:t>INCLUSION</w:t>
      </w:r>
    </w:p>
    <w:p w14:paraId="13B35FCB" w14:textId="77777777" w:rsidR="003E57FD" w:rsidRDefault="003E57FD" w:rsidP="003A5CBD">
      <w:pPr>
        <w:jc w:val="both"/>
      </w:pPr>
      <w:r>
        <w:t xml:space="preserve">The school utilises a strategy of inclusion, and the positive and effective use of language. The strategy includes the following principles: </w:t>
      </w:r>
    </w:p>
    <w:p w14:paraId="636E9F4C" w14:textId="77777777" w:rsidR="003E57FD" w:rsidRDefault="003E57FD" w:rsidP="003A5CBD">
      <w:pPr>
        <w:pStyle w:val="ListParagraph"/>
        <w:numPr>
          <w:ilvl w:val="0"/>
          <w:numId w:val="2"/>
        </w:numPr>
        <w:jc w:val="both"/>
      </w:pPr>
      <w:r>
        <w:t>There is an understanding throughout the school, for both staff and pupils, that a limited knowledge of English does not reflect a lack of ability or knowledge. Appreciating a pupil’s ability to speak their own first language is essential for building their confidence and self-esteem</w:t>
      </w:r>
    </w:p>
    <w:p w14:paraId="25E21B6D" w14:textId="77777777" w:rsidR="003E57FD" w:rsidRDefault="003E57FD" w:rsidP="003A5CBD">
      <w:pPr>
        <w:pStyle w:val="ListParagraph"/>
        <w:numPr>
          <w:ilvl w:val="0"/>
          <w:numId w:val="2"/>
        </w:numPr>
        <w:jc w:val="both"/>
      </w:pPr>
      <w:r>
        <w:t>The language development of pupils is the responsibility of the entire school community</w:t>
      </w:r>
    </w:p>
    <w:p w14:paraId="6E42DEE4" w14:textId="77777777" w:rsidR="003E57FD" w:rsidRDefault="003E57FD" w:rsidP="003A5CBD">
      <w:pPr>
        <w:pStyle w:val="ListParagraph"/>
        <w:numPr>
          <w:ilvl w:val="0"/>
          <w:numId w:val="2"/>
        </w:numPr>
        <w:jc w:val="both"/>
      </w:pPr>
      <w:r>
        <w:t>Mainstream and support departments will work together to ensure optimal outcomes are achieve</w:t>
      </w:r>
      <w:r w:rsidR="005F174B">
        <w:t>d</w:t>
      </w:r>
    </w:p>
    <w:p w14:paraId="166DB6CF" w14:textId="77777777" w:rsidR="003E57FD" w:rsidRDefault="003E57FD" w:rsidP="003A5CBD">
      <w:pPr>
        <w:pStyle w:val="ListParagraph"/>
        <w:numPr>
          <w:ilvl w:val="0"/>
          <w:numId w:val="2"/>
        </w:numPr>
        <w:jc w:val="both"/>
      </w:pPr>
      <w:r>
        <w:t>Diversity will be valued and classrooms will be socially inclusive</w:t>
      </w:r>
    </w:p>
    <w:p w14:paraId="0A0ADEEC" w14:textId="77777777" w:rsidR="003E57FD" w:rsidRDefault="003E57FD" w:rsidP="003A5CBD">
      <w:pPr>
        <w:pStyle w:val="ListParagraph"/>
        <w:numPr>
          <w:ilvl w:val="0"/>
          <w:numId w:val="2"/>
        </w:numPr>
        <w:jc w:val="both"/>
      </w:pPr>
      <w:r>
        <w:t>Teachers will be knowledgeable about pupils’ abilities in English and use their knowledge to inform lesson planning</w:t>
      </w:r>
    </w:p>
    <w:p w14:paraId="5E16AE4B" w14:textId="77777777" w:rsidR="003E57FD" w:rsidRDefault="003E57FD" w:rsidP="003A5CBD">
      <w:pPr>
        <w:pStyle w:val="ListParagraph"/>
        <w:numPr>
          <w:ilvl w:val="0"/>
          <w:numId w:val="2"/>
        </w:numPr>
        <w:jc w:val="both"/>
      </w:pPr>
      <w:r>
        <w:t>Schemes of work may be rewritten to accommodate low levels of English, whilst maintaining the subject content and level of challenge</w:t>
      </w:r>
    </w:p>
    <w:p w14:paraId="272953AE" w14:textId="77777777" w:rsidR="003E57FD" w:rsidRDefault="003E57FD" w:rsidP="003A5CBD">
      <w:pPr>
        <w:pStyle w:val="ListParagraph"/>
        <w:numPr>
          <w:ilvl w:val="0"/>
          <w:numId w:val="2"/>
        </w:numPr>
        <w:jc w:val="both"/>
      </w:pPr>
      <w:r>
        <w:t>Where large groups of pupils with EAL speak the same language, the school encourages wider integration to promote inclusion and to improve pupils’ understanding of English</w:t>
      </w:r>
    </w:p>
    <w:p w14:paraId="11927EF4" w14:textId="77777777" w:rsidR="004868C1" w:rsidRPr="004868C1" w:rsidRDefault="004868C1" w:rsidP="003A5CBD">
      <w:pPr>
        <w:jc w:val="both"/>
        <w:rPr>
          <w:b/>
          <w:u w:val="single"/>
        </w:rPr>
      </w:pPr>
      <w:r w:rsidRPr="004868C1">
        <w:rPr>
          <w:b/>
          <w:u w:val="single"/>
        </w:rPr>
        <w:lastRenderedPageBreak/>
        <w:t xml:space="preserve">LEADERSHIP, MANAGEMENT AND GOVERNANCE </w:t>
      </w:r>
    </w:p>
    <w:p w14:paraId="3C1D0014" w14:textId="77777777" w:rsidR="006040CF" w:rsidRPr="00EC19FE" w:rsidRDefault="006040CF" w:rsidP="00EC19FE">
      <w:pPr>
        <w:pStyle w:val="ListParagraph"/>
        <w:numPr>
          <w:ilvl w:val="0"/>
          <w:numId w:val="27"/>
        </w:numPr>
        <w:jc w:val="both"/>
        <w:rPr>
          <w:b/>
          <w:u w:val="single"/>
        </w:rPr>
      </w:pPr>
      <w:r w:rsidRPr="00EC19FE">
        <w:rPr>
          <w:b/>
          <w:u w:val="single"/>
        </w:rPr>
        <w:t>EAL Lead</w:t>
      </w:r>
    </w:p>
    <w:p w14:paraId="3F98C3E6" w14:textId="77777777" w:rsidR="006040CF" w:rsidRPr="00E11E7F" w:rsidRDefault="006040CF" w:rsidP="003A5CBD">
      <w:pPr>
        <w:jc w:val="both"/>
      </w:pPr>
      <w:r w:rsidRPr="00E11E7F">
        <w:t>The EAL lead is responsible in ensuring that:</w:t>
      </w:r>
    </w:p>
    <w:p w14:paraId="62A03714" w14:textId="77777777" w:rsidR="006040CF" w:rsidRPr="00E11E7F" w:rsidRDefault="006040CF" w:rsidP="003A5CBD">
      <w:pPr>
        <w:pStyle w:val="ListParagraph"/>
        <w:numPr>
          <w:ilvl w:val="0"/>
          <w:numId w:val="2"/>
        </w:numPr>
        <w:jc w:val="both"/>
      </w:pPr>
      <w:r w:rsidRPr="00E11E7F">
        <w:t>Policy is maintained and updated</w:t>
      </w:r>
    </w:p>
    <w:p w14:paraId="376DE304" w14:textId="77777777" w:rsidR="006040CF" w:rsidRPr="00E11E7F" w:rsidRDefault="006040CF" w:rsidP="003A5CBD">
      <w:pPr>
        <w:pStyle w:val="ListParagraph"/>
        <w:numPr>
          <w:ilvl w:val="0"/>
          <w:numId w:val="2"/>
        </w:numPr>
        <w:jc w:val="both"/>
      </w:pPr>
      <w:r w:rsidRPr="00E11E7F">
        <w:t>The teaching, assessing and resourcing for children where English is an additional language</w:t>
      </w:r>
      <w:r>
        <w:t xml:space="preserve"> </w:t>
      </w:r>
      <w:r w:rsidRPr="00E11E7F">
        <w:t>are in place and managed by the EAL lead, in close collaboration with Senior Management</w:t>
      </w:r>
    </w:p>
    <w:p w14:paraId="0DAAE7BF" w14:textId="77777777" w:rsidR="006040CF" w:rsidRDefault="006040CF" w:rsidP="003A5CBD">
      <w:pPr>
        <w:pStyle w:val="ListParagraph"/>
        <w:numPr>
          <w:ilvl w:val="0"/>
          <w:numId w:val="2"/>
        </w:numPr>
        <w:jc w:val="both"/>
      </w:pPr>
      <w:r w:rsidRPr="00E11E7F">
        <w:t>The EAL lead draws up an action plan for EAL as part of the inclusion action plan which is</w:t>
      </w:r>
      <w:r>
        <w:t xml:space="preserve"> </w:t>
      </w:r>
      <w:r w:rsidRPr="00E11E7F">
        <w:t>evaluated and informs the head teacher and governors of developments over the year through</w:t>
      </w:r>
      <w:r>
        <w:t xml:space="preserve"> </w:t>
      </w:r>
      <w:r w:rsidRPr="00E11E7F">
        <w:t>the curriculum report</w:t>
      </w:r>
    </w:p>
    <w:p w14:paraId="70895550" w14:textId="77777777" w:rsidR="006040CF" w:rsidRDefault="006040CF" w:rsidP="003A5CBD">
      <w:pPr>
        <w:pStyle w:val="ListParagraph"/>
        <w:numPr>
          <w:ilvl w:val="0"/>
          <w:numId w:val="2"/>
        </w:numPr>
        <w:jc w:val="both"/>
      </w:pPr>
      <w:r w:rsidRPr="00E11E7F">
        <w:t>The head teacher is informed of progress for EAL children and of any developments in the</w:t>
      </w:r>
      <w:r>
        <w:t xml:space="preserve"> </w:t>
      </w:r>
      <w:r w:rsidRPr="00E11E7F">
        <w:t>area</w:t>
      </w:r>
    </w:p>
    <w:p w14:paraId="5F9AD07A" w14:textId="77777777" w:rsidR="006040CF" w:rsidRDefault="006040CF" w:rsidP="003A5CBD">
      <w:pPr>
        <w:pStyle w:val="ListParagraph"/>
        <w:numPr>
          <w:ilvl w:val="0"/>
          <w:numId w:val="2"/>
        </w:numPr>
        <w:jc w:val="both"/>
      </w:pPr>
      <w:r w:rsidRPr="00E11E7F">
        <w:t>The EAL lead attends regular training and professional development, and organises INSET</w:t>
      </w:r>
      <w:r>
        <w:t xml:space="preserve"> </w:t>
      </w:r>
      <w:r w:rsidRPr="00E11E7F">
        <w:t>and training for other members of staff when necessary</w:t>
      </w:r>
    </w:p>
    <w:p w14:paraId="513CC03F" w14:textId="77777777" w:rsidR="006040CF" w:rsidRDefault="006040CF" w:rsidP="003A5CBD">
      <w:pPr>
        <w:pStyle w:val="ListParagraph"/>
        <w:numPr>
          <w:ilvl w:val="0"/>
          <w:numId w:val="2"/>
        </w:numPr>
        <w:jc w:val="both"/>
      </w:pPr>
      <w:r w:rsidRPr="00E11E7F">
        <w:t>Resources are bought with the annually allocated EAL budget for use by all staff who are</w:t>
      </w:r>
      <w:r>
        <w:t xml:space="preserve"> </w:t>
      </w:r>
      <w:r w:rsidRPr="00E11E7F">
        <w:t>informed of their use</w:t>
      </w:r>
    </w:p>
    <w:p w14:paraId="22A80841" w14:textId="77777777" w:rsidR="006040CF" w:rsidRPr="001A7E2C" w:rsidRDefault="006040CF" w:rsidP="003A5CBD">
      <w:pPr>
        <w:pStyle w:val="ListParagraph"/>
        <w:jc w:val="both"/>
        <w:rPr>
          <w:u w:val="single"/>
        </w:rPr>
      </w:pPr>
    </w:p>
    <w:p w14:paraId="23517783" w14:textId="77777777" w:rsidR="006040CF" w:rsidRPr="00EC19FE" w:rsidRDefault="006040CF" w:rsidP="00EC19FE">
      <w:pPr>
        <w:pStyle w:val="ListParagraph"/>
        <w:numPr>
          <w:ilvl w:val="0"/>
          <w:numId w:val="27"/>
        </w:numPr>
        <w:jc w:val="both"/>
        <w:rPr>
          <w:b/>
          <w:u w:val="single"/>
        </w:rPr>
      </w:pPr>
      <w:r w:rsidRPr="00EC19FE">
        <w:rPr>
          <w:b/>
          <w:u w:val="single"/>
        </w:rPr>
        <w:t>Headteacher</w:t>
      </w:r>
    </w:p>
    <w:p w14:paraId="0762A486" w14:textId="77777777" w:rsidR="006040CF" w:rsidRDefault="006040CF" w:rsidP="003A5CBD">
      <w:pPr>
        <w:jc w:val="both"/>
      </w:pPr>
      <w:r>
        <w:t>It is the Headteacher’s responsibility to:</w:t>
      </w:r>
      <w:r w:rsidRPr="00E11E7F">
        <w:t xml:space="preserve"> </w:t>
      </w:r>
    </w:p>
    <w:p w14:paraId="6E4E6A8A" w14:textId="77777777" w:rsidR="006040CF" w:rsidRDefault="006040CF" w:rsidP="003A5CBD">
      <w:pPr>
        <w:pStyle w:val="ListParagraph"/>
        <w:numPr>
          <w:ilvl w:val="0"/>
          <w:numId w:val="4"/>
        </w:numPr>
        <w:jc w:val="both"/>
      </w:pPr>
      <w:r>
        <w:t>E</w:t>
      </w:r>
      <w:r w:rsidRPr="00E11E7F">
        <w:t>nsure that children with English as an additional language are effectively</w:t>
      </w:r>
      <w:r>
        <w:t xml:space="preserve"> </w:t>
      </w:r>
      <w:r w:rsidRPr="00E11E7F">
        <w:t>catered for and make good progress</w:t>
      </w:r>
      <w:r w:rsidR="005F174B">
        <w:t>.</w:t>
      </w:r>
    </w:p>
    <w:p w14:paraId="515A235F" w14:textId="77777777" w:rsidR="006040CF" w:rsidRDefault="006040CF" w:rsidP="003A5CBD">
      <w:pPr>
        <w:pStyle w:val="ListParagraph"/>
        <w:jc w:val="both"/>
        <w:rPr>
          <w:b/>
        </w:rPr>
      </w:pPr>
    </w:p>
    <w:p w14:paraId="0A0BDB71" w14:textId="77777777" w:rsidR="006040CF" w:rsidRPr="00EC19FE" w:rsidRDefault="006040CF" w:rsidP="00EC19FE">
      <w:pPr>
        <w:pStyle w:val="ListParagraph"/>
        <w:numPr>
          <w:ilvl w:val="0"/>
          <w:numId w:val="27"/>
        </w:numPr>
        <w:jc w:val="both"/>
        <w:rPr>
          <w:b/>
          <w:u w:val="single"/>
        </w:rPr>
      </w:pPr>
      <w:r w:rsidRPr="00EC19FE">
        <w:rPr>
          <w:b/>
          <w:u w:val="single"/>
        </w:rPr>
        <w:t xml:space="preserve">Governing Body </w:t>
      </w:r>
    </w:p>
    <w:p w14:paraId="03EE2F0F" w14:textId="77777777" w:rsidR="006040CF" w:rsidRDefault="006040CF" w:rsidP="003A5CBD">
      <w:pPr>
        <w:jc w:val="both"/>
      </w:pPr>
      <w:r>
        <w:t>It is the Governing Body’s responsibility to:</w:t>
      </w:r>
    </w:p>
    <w:p w14:paraId="638FFDFB" w14:textId="77777777" w:rsidR="006040CF" w:rsidRPr="00E11E7F" w:rsidRDefault="006040CF" w:rsidP="003A5CBD">
      <w:pPr>
        <w:pStyle w:val="ListParagraph"/>
        <w:numPr>
          <w:ilvl w:val="0"/>
          <w:numId w:val="3"/>
        </w:numPr>
        <w:jc w:val="both"/>
      </w:pPr>
      <w:r>
        <w:t>Ensure s</w:t>
      </w:r>
      <w:r w:rsidRPr="00E11E7F">
        <w:t>ufficient time and resources are devoted to enable EAL children to improve their English</w:t>
      </w:r>
      <w:r>
        <w:t xml:space="preserve"> </w:t>
      </w:r>
      <w:r w:rsidRPr="00E11E7F">
        <w:t>skills and allow access to the curriculum.</w:t>
      </w:r>
    </w:p>
    <w:p w14:paraId="260F747B" w14:textId="77777777" w:rsidR="006040CF" w:rsidRDefault="006040CF" w:rsidP="003A5CBD">
      <w:pPr>
        <w:jc w:val="both"/>
        <w:rPr>
          <w:b/>
          <w:u w:val="single"/>
        </w:rPr>
      </w:pPr>
    </w:p>
    <w:p w14:paraId="39F4548C" w14:textId="77777777" w:rsidR="006040CF" w:rsidRDefault="006040CF" w:rsidP="003A5CBD">
      <w:pPr>
        <w:jc w:val="both"/>
        <w:rPr>
          <w:b/>
          <w:u w:val="single"/>
        </w:rPr>
      </w:pPr>
      <w:r>
        <w:rPr>
          <w:b/>
          <w:u w:val="single"/>
        </w:rPr>
        <w:t>SUPPORT:</w:t>
      </w:r>
    </w:p>
    <w:p w14:paraId="6D5C4BBC" w14:textId="77777777" w:rsidR="006040CF" w:rsidRPr="006040CF" w:rsidRDefault="006040CF" w:rsidP="003A5CBD">
      <w:pPr>
        <w:pStyle w:val="ListParagraph"/>
        <w:numPr>
          <w:ilvl w:val="0"/>
          <w:numId w:val="27"/>
        </w:numPr>
        <w:jc w:val="both"/>
        <w:rPr>
          <w:b/>
          <w:u w:val="single"/>
        </w:rPr>
      </w:pPr>
      <w:r w:rsidRPr="006040CF">
        <w:rPr>
          <w:b/>
          <w:u w:val="single"/>
        </w:rPr>
        <w:t>Parental support</w:t>
      </w:r>
    </w:p>
    <w:p w14:paraId="08D25314" w14:textId="77777777" w:rsidR="006040CF" w:rsidRDefault="006040CF" w:rsidP="003A5CBD">
      <w:pPr>
        <w:jc w:val="both"/>
      </w:pPr>
      <w:r w:rsidRPr="00E11E7F">
        <w:t>Parental support throughout this process is essential to improve the children’s attainment. We meet</w:t>
      </w:r>
      <w:r>
        <w:t xml:space="preserve"> </w:t>
      </w:r>
      <w:r w:rsidRPr="00E11E7F">
        <w:t>with parents when they first look round the school and guide them through filling in the child’s pupil</w:t>
      </w:r>
      <w:r>
        <w:t xml:space="preserve"> </w:t>
      </w:r>
      <w:r w:rsidRPr="00E11E7F">
        <w:t>details when registering the child so that we have a clear picture of child’s EAL status. We ensure that</w:t>
      </w:r>
      <w:r>
        <w:t xml:space="preserve"> </w:t>
      </w:r>
      <w:r w:rsidRPr="00E11E7F">
        <w:t>parents understand their responsibility at this point, which includes supporting homework and hearing</w:t>
      </w:r>
      <w:r>
        <w:t xml:space="preserve"> </w:t>
      </w:r>
      <w:r w:rsidRPr="00E11E7F">
        <w:t>their child read regularly. If required we would use an interpreter to support any of these</w:t>
      </w:r>
      <w:r>
        <w:t xml:space="preserve"> </w:t>
      </w:r>
      <w:r w:rsidRPr="00E11E7F">
        <w:t>communications. We encourage all parents to meet with class teachers at the start of the year for a ‘meet</w:t>
      </w:r>
      <w:r>
        <w:t xml:space="preserve"> </w:t>
      </w:r>
      <w:r w:rsidRPr="00E11E7F">
        <w:t>the teacher meeting’ which explains the daily routines and also how we will support the children and</w:t>
      </w:r>
      <w:r>
        <w:t xml:space="preserve"> </w:t>
      </w:r>
      <w:r w:rsidRPr="00E11E7F">
        <w:t>how they can best help. We also provide up to three parental consultations annually</w:t>
      </w:r>
      <w:r w:rsidR="005F174B">
        <w:t>. B</w:t>
      </w:r>
      <w:r w:rsidRPr="00E11E7F">
        <w:t>ut also, less formally, we speak to parents about their children and their</w:t>
      </w:r>
      <w:r>
        <w:t xml:space="preserve"> </w:t>
      </w:r>
      <w:r w:rsidRPr="00E11E7F">
        <w:t xml:space="preserve">needs at times when the </w:t>
      </w:r>
      <w:r w:rsidRPr="00E11E7F">
        <w:lastRenderedPageBreak/>
        <w:t>parent is either dropping off or picking up their child. Staff strive to encourage parental and community involvement by:</w:t>
      </w:r>
    </w:p>
    <w:p w14:paraId="07C9C969" w14:textId="77777777" w:rsidR="006040CF" w:rsidRDefault="005F174B" w:rsidP="003A5CBD">
      <w:pPr>
        <w:pStyle w:val="ListParagraph"/>
        <w:numPr>
          <w:ilvl w:val="0"/>
          <w:numId w:val="1"/>
        </w:numPr>
        <w:jc w:val="both"/>
      </w:pPr>
      <w:r>
        <w:t>P</w:t>
      </w:r>
      <w:r w:rsidR="006040CF" w:rsidRPr="00E11E7F">
        <w:t xml:space="preserve">roviding a </w:t>
      </w:r>
      <w:r w:rsidR="006040CF">
        <w:t xml:space="preserve">robust </w:t>
      </w:r>
      <w:r w:rsidR="006040CF" w:rsidRPr="00E11E7F">
        <w:t>welcoming induction process for newly arrived pupils and their families/carers</w:t>
      </w:r>
    </w:p>
    <w:p w14:paraId="63407BE3" w14:textId="77777777" w:rsidR="006040CF" w:rsidRDefault="005F174B" w:rsidP="003A5CBD">
      <w:pPr>
        <w:pStyle w:val="ListParagraph"/>
        <w:numPr>
          <w:ilvl w:val="0"/>
          <w:numId w:val="1"/>
        </w:numPr>
        <w:jc w:val="both"/>
      </w:pPr>
      <w:r>
        <w:t>U</w:t>
      </w:r>
      <w:r w:rsidR="006040CF" w:rsidRPr="00E11E7F">
        <w:t>sing plain English and translators and interpreters, where appropriate and available, to ensure good</w:t>
      </w:r>
      <w:r w:rsidR="006040CF">
        <w:t xml:space="preserve"> </w:t>
      </w:r>
      <w:r w:rsidR="006040CF" w:rsidRPr="00E11E7F">
        <w:t>spoken and written communications</w:t>
      </w:r>
    </w:p>
    <w:p w14:paraId="3BDD9CE4" w14:textId="77777777" w:rsidR="006040CF" w:rsidRDefault="005F174B" w:rsidP="003A5CBD">
      <w:pPr>
        <w:pStyle w:val="ListParagraph"/>
        <w:numPr>
          <w:ilvl w:val="0"/>
          <w:numId w:val="1"/>
        </w:numPr>
        <w:jc w:val="both"/>
      </w:pPr>
      <w:r>
        <w:t>I</w:t>
      </w:r>
      <w:r w:rsidR="006040CF" w:rsidRPr="00E11E7F">
        <w:t>dentifying linguistic, cultural and religious background of pupils and establishing contact with wider</w:t>
      </w:r>
      <w:r w:rsidR="006040CF">
        <w:t xml:space="preserve"> </w:t>
      </w:r>
      <w:r w:rsidR="006040CF" w:rsidRPr="00E11E7F">
        <w:t>community where possible</w:t>
      </w:r>
    </w:p>
    <w:p w14:paraId="3FD8A01C" w14:textId="77777777" w:rsidR="006040CF" w:rsidRDefault="005F174B" w:rsidP="003A5CBD">
      <w:pPr>
        <w:pStyle w:val="ListParagraph"/>
        <w:numPr>
          <w:ilvl w:val="0"/>
          <w:numId w:val="1"/>
        </w:numPr>
        <w:jc w:val="both"/>
      </w:pPr>
      <w:r>
        <w:t>C</w:t>
      </w:r>
      <w:r w:rsidR="006040CF" w:rsidRPr="00E11E7F">
        <w:t>elebrating and acknowledging the achievements of EAL pupils in the wider community</w:t>
      </w:r>
    </w:p>
    <w:p w14:paraId="74831E5F" w14:textId="77777777" w:rsidR="006040CF" w:rsidRDefault="005F174B" w:rsidP="003A5CBD">
      <w:pPr>
        <w:pStyle w:val="ListParagraph"/>
        <w:numPr>
          <w:ilvl w:val="0"/>
          <w:numId w:val="1"/>
        </w:numPr>
        <w:jc w:val="both"/>
      </w:pPr>
      <w:r>
        <w:t>R</w:t>
      </w:r>
      <w:r w:rsidR="006040CF" w:rsidRPr="00E11E7F">
        <w:t>ecognising and encouraging the use of first language</w:t>
      </w:r>
    </w:p>
    <w:p w14:paraId="6531184C" w14:textId="77777777" w:rsidR="006040CF" w:rsidRPr="00E11E7F" w:rsidRDefault="005F174B" w:rsidP="003A5CBD">
      <w:pPr>
        <w:pStyle w:val="ListParagraph"/>
        <w:numPr>
          <w:ilvl w:val="0"/>
          <w:numId w:val="1"/>
        </w:numPr>
        <w:jc w:val="both"/>
      </w:pPr>
      <w:r>
        <w:t xml:space="preserve">Helping </w:t>
      </w:r>
      <w:r w:rsidR="006040CF" w:rsidRPr="00E11E7F">
        <w:t>parents understand how they can support their children at home, especially by continuing the</w:t>
      </w:r>
      <w:r w:rsidR="006040CF">
        <w:t xml:space="preserve"> </w:t>
      </w:r>
      <w:r w:rsidR="006040CF" w:rsidRPr="00E11E7F">
        <w:t>development of their first language</w:t>
      </w:r>
      <w:r>
        <w:t>.</w:t>
      </w:r>
    </w:p>
    <w:p w14:paraId="277E0A21" w14:textId="77777777" w:rsidR="006040CF" w:rsidRDefault="006040CF" w:rsidP="003A5CBD">
      <w:pPr>
        <w:jc w:val="both"/>
      </w:pPr>
      <w:r>
        <w:t>Liaison with parents is vital to the creation of a strong home/school partnership, which can ensure the development of pupils with EAL. To aid this partnership, the school will:</w:t>
      </w:r>
    </w:p>
    <w:p w14:paraId="29576AC2" w14:textId="77777777" w:rsidR="006040CF" w:rsidRDefault="006040CF" w:rsidP="003A5CBD">
      <w:pPr>
        <w:pStyle w:val="ListParagraph"/>
        <w:numPr>
          <w:ilvl w:val="0"/>
          <w:numId w:val="1"/>
        </w:numPr>
        <w:jc w:val="both"/>
      </w:pPr>
      <w:r>
        <w:t>Actively seek to put parents at ease by providing a welcoming environment conducive to productive discussions</w:t>
      </w:r>
    </w:p>
    <w:p w14:paraId="19A754FE" w14:textId="77777777" w:rsidR="006040CF" w:rsidRDefault="006040CF" w:rsidP="003A5CBD">
      <w:pPr>
        <w:pStyle w:val="ListParagraph"/>
        <w:numPr>
          <w:ilvl w:val="0"/>
          <w:numId w:val="1"/>
        </w:numPr>
        <w:jc w:val="both"/>
      </w:pPr>
      <w:r>
        <w:t>Provide interpreters for meetings when needed</w:t>
      </w:r>
    </w:p>
    <w:p w14:paraId="437456CF" w14:textId="77777777" w:rsidR="006040CF" w:rsidRDefault="006040CF" w:rsidP="003A5CBD">
      <w:pPr>
        <w:pStyle w:val="ListParagraph"/>
        <w:numPr>
          <w:ilvl w:val="0"/>
          <w:numId w:val="1"/>
        </w:numPr>
        <w:jc w:val="both"/>
      </w:pPr>
      <w:r>
        <w:t>Ensure the language used in letters to parents is clear and straightforward</w:t>
      </w:r>
    </w:p>
    <w:p w14:paraId="6133286D" w14:textId="77777777" w:rsidR="006040CF" w:rsidRDefault="006040CF" w:rsidP="003A5CBD">
      <w:pPr>
        <w:pStyle w:val="ListParagraph"/>
        <w:numPr>
          <w:ilvl w:val="0"/>
          <w:numId w:val="1"/>
        </w:numPr>
        <w:jc w:val="both"/>
      </w:pPr>
      <w:r>
        <w:t>Where appropriate, have teachers read through the letter with children before sending the letter home, to ensure the message is clear</w:t>
      </w:r>
    </w:p>
    <w:p w14:paraId="02A2C6A7" w14:textId="77777777" w:rsidR="006040CF" w:rsidRDefault="006040CF" w:rsidP="003A5CBD">
      <w:pPr>
        <w:pStyle w:val="ListParagraph"/>
        <w:numPr>
          <w:ilvl w:val="0"/>
          <w:numId w:val="1"/>
        </w:numPr>
        <w:jc w:val="both"/>
      </w:pPr>
      <w:r>
        <w:t>Where necessary, ensure translations of school documents are carried out and provided to parents of pupils with EAL</w:t>
      </w:r>
    </w:p>
    <w:p w14:paraId="39AB9B1B" w14:textId="77777777" w:rsidR="006040CF" w:rsidRDefault="006040CF" w:rsidP="003A5CBD">
      <w:pPr>
        <w:pStyle w:val="ListParagraph"/>
        <w:numPr>
          <w:ilvl w:val="0"/>
          <w:numId w:val="1"/>
        </w:numPr>
        <w:jc w:val="both"/>
      </w:pPr>
      <w:r>
        <w:t>Encourage parents to attend parents’ evenings and participate in school functions.</w:t>
      </w:r>
    </w:p>
    <w:p w14:paraId="076A3B9F" w14:textId="77777777" w:rsidR="006040CF" w:rsidRDefault="006040CF" w:rsidP="003A5CBD">
      <w:pPr>
        <w:pStyle w:val="ListParagraph"/>
        <w:numPr>
          <w:ilvl w:val="0"/>
          <w:numId w:val="1"/>
        </w:numPr>
        <w:jc w:val="both"/>
      </w:pPr>
      <w:r>
        <w:t>Invite parents to school to help with class activities, such as cooking, reading and class outings, where appropriate</w:t>
      </w:r>
    </w:p>
    <w:p w14:paraId="117E00F5" w14:textId="77777777" w:rsidR="006040CF" w:rsidRDefault="006040CF" w:rsidP="003A5CBD">
      <w:pPr>
        <w:pStyle w:val="ListParagraph"/>
        <w:numPr>
          <w:ilvl w:val="0"/>
          <w:numId w:val="1"/>
        </w:numPr>
        <w:jc w:val="both"/>
      </w:pPr>
      <w:r>
        <w:t>Encourage parents to become involved with homework through shared reading schemes and language-based homework</w:t>
      </w:r>
    </w:p>
    <w:p w14:paraId="29F76157" w14:textId="77777777" w:rsidR="006040CF" w:rsidRDefault="006040CF" w:rsidP="003A5CBD">
      <w:pPr>
        <w:pStyle w:val="ListParagraph"/>
        <w:numPr>
          <w:ilvl w:val="0"/>
          <w:numId w:val="1"/>
        </w:numPr>
        <w:jc w:val="both"/>
      </w:pPr>
      <w:r>
        <w:t>Plan activities in a way that ensures they do not clash with religious/community commitments.</w:t>
      </w:r>
    </w:p>
    <w:p w14:paraId="125E1223" w14:textId="77777777" w:rsidR="00826D2A" w:rsidRPr="00826D2A" w:rsidRDefault="00826D2A" w:rsidP="003A5CBD">
      <w:pPr>
        <w:pStyle w:val="ListParagraph"/>
        <w:jc w:val="both"/>
      </w:pPr>
    </w:p>
    <w:p w14:paraId="3DEA7FCA" w14:textId="77777777" w:rsidR="003E57FD" w:rsidRPr="003E57FD" w:rsidRDefault="003E57FD" w:rsidP="003A5CBD">
      <w:pPr>
        <w:pStyle w:val="ListParagraph"/>
        <w:numPr>
          <w:ilvl w:val="0"/>
          <w:numId w:val="27"/>
        </w:numPr>
        <w:jc w:val="both"/>
        <w:rPr>
          <w:b/>
          <w:u w:val="single"/>
        </w:rPr>
      </w:pPr>
      <w:r w:rsidRPr="003E57FD">
        <w:rPr>
          <w:b/>
          <w:u w:val="single"/>
        </w:rPr>
        <w:t>Initial assessments</w:t>
      </w:r>
    </w:p>
    <w:p w14:paraId="68352F43" w14:textId="77777777" w:rsidR="00501F9A" w:rsidRDefault="00501F9A" w:rsidP="005F174B">
      <w:pPr>
        <w:jc w:val="both"/>
      </w:pPr>
      <w:r>
        <w:t>Once a child is settled and transitioned into school, support from the Ethnic Minority Achievement Teacher (EMA), who works for the Ethnic Diversity Service (EDS), can be sought.</w:t>
      </w:r>
      <w:r w:rsidR="005F174B">
        <w:t xml:space="preserve"> </w:t>
      </w:r>
      <w:r>
        <w:t xml:space="preserve">The class teacher must complete a Pupil Referral Form (Appendix 1) in order for support to be pursued. </w:t>
      </w:r>
    </w:p>
    <w:p w14:paraId="5B631719" w14:textId="77777777" w:rsidR="00501F9A" w:rsidRDefault="00501F9A" w:rsidP="005F174B">
      <w:pPr>
        <w:jc w:val="both"/>
      </w:pPr>
      <w:r>
        <w:t xml:space="preserve">Once a referral has been </w:t>
      </w:r>
      <w:r w:rsidR="00876231">
        <w:t>made, t</w:t>
      </w:r>
      <w:r>
        <w:t>here are two assessments which can be carried out:</w:t>
      </w:r>
    </w:p>
    <w:p w14:paraId="0379FA4B" w14:textId="77777777" w:rsidR="00501F9A" w:rsidRDefault="00501F9A" w:rsidP="003A5CBD">
      <w:pPr>
        <w:pStyle w:val="ListParagraph"/>
        <w:numPr>
          <w:ilvl w:val="0"/>
          <w:numId w:val="17"/>
        </w:numPr>
        <w:jc w:val="both"/>
      </w:pPr>
      <w:r>
        <w:t>Initial Language Assessment – carried out by the EMA</w:t>
      </w:r>
    </w:p>
    <w:p w14:paraId="7983CB69" w14:textId="77777777" w:rsidR="00501F9A" w:rsidRDefault="00501F9A" w:rsidP="003A5CBD">
      <w:pPr>
        <w:pStyle w:val="ListParagraph"/>
        <w:numPr>
          <w:ilvl w:val="0"/>
          <w:numId w:val="17"/>
        </w:numPr>
        <w:jc w:val="both"/>
      </w:pPr>
      <w:r>
        <w:t>First Language Assessment – carried out by an interpreter</w:t>
      </w:r>
    </w:p>
    <w:p w14:paraId="501F75E0" w14:textId="77777777" w:rsidR="005F174B" w:rsidRDefault="003E57FD" w:rsidP="005F174B">
      <w:pPr>
        <w:jc w:val="both"/>
      </w:pPr>
      <w:r>
        <w:t xml:space="preserve">Teachers of the pupil will be allowed access to the assessment to inform their teaching and lesson </w:t>
      </w:r>
      <w:r>
        <w:lastRenderedPageBreak/>
        <w:t xml:space="preserve">planning. </w:t>
      </w:r>
    </w:p>
    <w:p w14:paraId="61FA0098" w14:textId="77777777" w:rsidR="005F174B" w:rsidRDefault="005F174B" w:rsidP="005F174B">
      <w:pPr>
        <w:jc w:val="both"/>
      </w:pPr>
    </w:p>
    <w:p w14:paraId="4EF5A87A" w14:textId="77777777" w:rsidR="00FA1ABB" w:rsidRPr="00826D2A" w:rsidRDefault="00FA1ABB" w:rsidP="003A5CBD">
      <w:pPr>
        <w:pStyle w:val="ListParagraph"/>
        <w:numPr>
          <w:ilvl w:val="0"/>
          <w:numId w:val="27"/>
        </w:numPr>
        <w:jc w:val="both"/>
        <w:rPr>
          <w:b/>
          <w:u w:val="single"/>
        </w:rPr>
      </w:pPr>
      <w:r w:rsidRPr="00826D2A">
        <w:rPr>
          <w:b/>
          <w:u w:val="single"/>
        </w:rPr>
        <w:t>Special educational needs (SEN)</w:t>
      </w:r>
    </w:p>
    <w:p w14:paraId="414D2151" w14:textId="77777777" w:rsidR="00FA1ABB" w:rsidRDefault="00FA1ABB" w:rsidP="00FE0AF8">
      <w:pPr>
        <w:pStyle w:val="ListParagraph"/>
        <w:numPr>
          <w:ilvl w:val="0"/>
          <w:numId w:val="1"/>
        </w:numPr>
        <w:jc w:val="both"/>
      </w:pPr>
      <w:r>
        <w:t>A child is not regarded to have SEN solely because their home language is different from the language in which they are taught at school</w:t>
      </w:r>
    </w:p>
    <w:p w14:paraId="470407D4" w14:textId="77777777" w:rsidR="00FA1ABB" w:rsidRDefault="00FA1ABB" w:rsidP="00FE0AF8">
      <w:pPr>
        <w:pStyle w:val="ListParagraph"/>
        <w:numPr>
          <w:ilvl w:val="0"/>
          <w:numId w:val="1"/>
        </w:numPr>
        <w:jc w:val="both"/>
      </w:pPr>
      <w:r>
        <w:t>A proportion of pupils with EAL may have one or more types of SEN and it is imperative that this is identified at an early sta</w:t>
      </w:r>
      <w:r w:rsidR="005F174B">
        <w:t>ge</w:t>
      </w:r>
    </w:p>
    <w:p w14:paraId="00AD1CF9" w14:textId="77777777" w:rsidR="00FA1ABB" w:rsidRDefault="00FA1ABB" w:rsidP="00FE0AF8">
      <w:pPr>
        <w:pStyle w:val="ListParagraph"/>
        <w:numPr>
          <w:ilvl w:val="0"/>
          <w:numId w:val="1"/>
        </w:numPr>
        <w:jc w:val="both"/>
      </w:pPr>
      <w:r>
        <w:t>Assessments of SEN of pupils with EAL will involve EAL specialists along with SEN specialists</w:t>
      </w:r>
    </w:p>
    <w:p w14:paraId="0C3D1E7A" w14:textId="77777777" w:rsidR="00FA1ABB" w:rsidRDefault="00FA1ABB" w:rsidP="00FE0AF8">
      <w:pPr>
        <w:pStyle w:val="ListParagraph"/>
        <w:numPr>
          <w:ilvl w:val="0"/>
          <w:numId w:val="1"/>
        </w:numPr>
        <w:jc w:val="both"/>
      </w:pPr>
      <w:r>
        <w:t xml:space="preserve">Where appropriate, the school will arrange an assessment in the child’s first language. </w:t>
      </w:r>
    </w:p>
    <w:p w14:paraId="1FC6F3A2" w14:textId="77777777" w:rsidR="00876231" w:rsidRDefault="00876231" w:rsidP="00FE0AF8">
      <w:pPr>
        <w:pStyle w:val="ListParagraph"/>
        <w:numPr>
          <w:ilvl w:val="0"/>
          <w:numId w:val="1"/>
        </w:numPr>
        <w:jc w:val="both"/>
      </w:pPr>
      <w:r>
        <w:t>It is for the EMA and class teacher to ascertain if the barrier to learning is based on a SEN need or because of their EAL need</w:t>
      </w:r>
    </w:p>
    <w:p w14:paraId="2E7D4D81" w14:textId="77777777" w:rsidR="00876231" w:rsidRDefault="00FA1ABB" w:rsidP="00FE0AF8">
      <w:pPr>
        <w:pStyle w:val="ListParagraph"/>
        <w:numPr>
          <w:ilvl w:val="0"/>
          <w:numId w:val="1"/>
        </w:numPr>
        <w:jc w:val="both"/>
      </w:pPr>
      <w:r>
        <w:t>SEN support will be decided on an individual basis in the manner outlined within the school’s SEND Policy</w:t>
      </w:r>
    </w:p>
    <w:p w14:paraId="1813202D" w14:textId="77777777" w:rsidR="00876231" w:rsidRDefault="00876231" w:rsidP="00FE0AF8">
      <w:pPr>
        <w:pStyle w:val="ListParagraph"/>
        <w:numPr>
          <w:ilvl w:val="0"/>
          <w:numId w:val="1"/>
        </w:numPr>
        <w:jc w:val="both"/>
      </w:pPr>
      <w:r>
        <w:t>If a child has a specific SEN need they will be supported by the Learning Support Service (LSS) rather than the EDS</w:t>
      </w:r>
    </w:p>
    <w:p w14:paraId="30C61310" w14:textId="77777777" w:rsidR="00FD7769" w:rsidRDefault="00FA1ABB" w:rsidP="00FE0AF8">
      <w:pPr>
        <w:pStyle w:val="ListParagraph"/>
        <w:numPr>
          <w:ilvl w:val="0"/>
          <w:numId w:val="1"/>
        </w:numPr>
        <w:jc w:val="both"/>
      </w:pPr>
      <w:r>
        <w:t>The school will ensure that the parents or carers of a pupil with SEN are not prevented from presenting their views throughout the process and are clearly informed at every stage</w:t>
      </w:r>
      <w:r w:rsidR="004D304C">
        <w:t>.</w:t>
      </w:r>
    </w:p>
    <w:p w14:paraId="39D60B31" w14:textId="77777777" w:rsidR="006040CF" w:rsidRDefault="006040CF" w:rsidP="003A5CBD">
      <w:pPr>
        <w:jc w:val="both"/>
        <w:rPr>
          <w:u w:val="single"/>
        </w:rPr>
      </w:pPr>
    </w:p>
    <w:p w14:paraId="637825BC" w14:textId="77777777" w:rsidR="006040CF" w:rsidRDefault="006040CF" w:rsidP="003A5CBD">
      <w:pPr>
        <w:jc w:val="both"/>
        <w:rPr>
          <w:u w:val="single"/>
        </w:rPr>
      </w:pPr>
    </w:p>
    <w:p w14:paraId="134C9808" w14:textId="77777777" w:rsidR="00826D2A" w:rsidRDefault="00826D2A" w:rsidP="003A5CBD">
      <w:pPr>
        <w:jc w:val="both"/>
        <w:rPr>
          <w:u w:val="single"/>
        </w:rPr>
      </w:pPr>
    </w:p>
    <w:p w14:paraId="7C71329C" w14:textId="77777777" w:rsidR="006C7894" w:rsidRDefault="006C7894" w:rsidP="003A5CBD">
      <w:pPr>
        <w:jc w:val="both"/>
        <w:rPr>
          <w:u w:val="single"/>
        </w:rPr>
      </w:pPr>
    </w:p>
    <w:p w14:paraId="1DAF845C" w14:textId="77777777" w:rsidR="006C7894" w:rsidRDefault="006C7894" w:rsidP="003A5CBD">
      <w:pPr>
        <w:jc w:val="both"/>
        <w:rPr>
          <w:u w:val="single"/>
        </w:rPr>
      </w:pPr>
    </w:p>
    <w:p w14:paraId="7175704C" w14:textId="77777777" w:rsidR="006C7894" w:rsidRDefault="006C7894" w:rsidP="003A5CBD">
      <w:pPr>
        <w:jc w:val="both"/>
        <w:rPr>
          <w:u w:val="single"/>
        </w:rPr>
      </w:pPr>
    </w:p>
    <w:p w14:paraId="4161FA43" w14:textId="77777777" w:rsidR="006C7894" w:rsidRDefault="006C7894" w:rsidP="003A5CBD">
      <w:pPr>
        <w:jc w:val="both"/>
        <w:rPr>
          <w:u w:val="single"/>
        </w:rPr>
      </w:pPr>
    </w:p>
    <w:p w14:paraId="66CAB07B" w14:textId="77777777" w:rsidR="006C7894" w:rsidRDefault="006C7894" w:rsidP="003A5CBD">
      <w:pPr>
        <w:jc w:val="both"/>
        <w:rPr>
          <w:u w:val="single"/>
        </w:rPr>
      </w:pPr>
    </w:p>
    <w:p w14:paraId="08E15E37" w14:textId="77777777" w:rsidR="006C7894" w:rsidRDefault="006C7894" w:rsidP="003A5CBD">
      <w:pPr>
        <w:jc w:val="both"/>
        <w:rPr>
          <w:u w:val="single"/>
        </w:rPr>
      </w:pPr>
    </w:p>
    <w:p w14:paraId="48E81D4D" w14:textId="77777777" w:rsidR="006C7894" w:rsidRDefault="006C7894" w:rsidP="003A5CBD">
      <w:pPr>
        <w:jc w:val="both"/>
        <w:rPr>
          <w:u w:val="single"/>
        </w:rPr>
      </w:pPr>
    </w:p>
    <w:p w14:paraId="2D612700" w14:textId="77777777" w:rsidR="006C7894" w:rsidRDefault="006C7894" w:rsidP="003A5CBD">
      <w:pPr>
        <w:jc w:val="both"/>
        <w:rPr>
          <w:u w:val="single"/>
        </w:rPr>
      </w:pPr>
    </w:p>
    <w:p w14:paraId="0321FB07" w14:textId="77777777" w:rsidR="006C7894" w:rsidRDefault="006C7894" w:rsidP="003A5CBD">
      <w:pPr>
        <w:jc w:val="both"/>
        <w:rPr>
          <w:u w:val="single"/>
        </w:rPr>
      </w:pPr>
    </w:p>
    <w:p w14:paraId="49A7EEB8" w14:textId="77777777" w:rsidR="006C7894" w:rsidRDefault="006C7894" w:rsidP="003A5CBD">
      <w:pPr>
        <w:jc w:val="both"/>
        <w:rPr>
          <w:u w:val="single"/>
        </w:rPr>
      </w:pPr>
    </w:p>
    <w:p w14:paraId="2186F37C" w14:textId="77777777" w:rsidR="007E4C90" w:rsidRDefault="007E4C90" w:rsidP="003A5CBD">
      <w:pPr>
        <w:jc w:val="both"/>
        <w:rPr>
          <w:u w:val="single"/>
        </w:rPr>
      </w:pPr>
    </w:p>
    <w:p w14:paraId="5BFFB40C" w14:textId="77777777" w:rsidR="007E4C90" w:rsidRDefault="007E4C90" w:rsidP="003A5CBD">
      <w:pPr>
        <w:jc w:val="both"/>
        <w:rPr>
          <w:u w:val="single"/>
        </w:rPr>
      </w:pPr>
    </w:p>
    <w:p w14:paraId="4A7DE502" w14:textId="637626B4" w:rsidR="00FD7769" w:rsidRPr="004D304C" w:rsidRDefault="00FA1ABB" w:rsidP="003A5CBD">
      <w:pPr>
        <w:jc w:val="both"/>
        <w:rPr>
          <w:u w:val="single"/>
        </w:rPr>
      </w:pPr>
      <w:bookmarkStart w:id="0" w:name="_GoBack"/>
      <w:bookmarkEnd w:id="0"/>
      <w:r w:rsidRPr="004D304C">
        <w:rPr>
          <w:u w:val="single"/>
        </w:rPr>
        <w:lastRenderedPageBreak/>
        <w:t>Appendix:</w:t>
      </w:r>
    </w:p>
    <w:p w14:paraId="5AC7583D" w14:textId="77777777" w:rsidR="00FA1ABB" w:rsidRDefault="00876231" w:rsidP="003A5CBD">
      <w:pPr>
        <w:jc w:val="both"/>
      </w:pPr>
      <w:r>
        <w:t>Pupil Referral</w:t>
      </w:r>
      <w:r w:rsidR="00FA1ABB">
        <w:t xml:space="preserve"> form</w:t>
      </w:r>
    </w:p>
    <w:p w14:paraId="2C91062F" w14:textId="209F12DF" w:rsidR="00FA1ABB" w:rsidRDefault="00FA1ABB" w:rsidP="003A5CBD">
      <w:pPr>
        <w:jc w:val="both"/>
      </w:pPr>
      <w:r>
        <w:t>New mid-term starters inductions procedures form</w:t>
      </w:r>
    </w:p>
    <w:p w14:paraId="11A3BAD9" w14:textId="67FFBC70" w:rsidR="00981451" w:rsidRDefault="00981451" w:rsidP="003A5CBD">
      <w:pPr>
        <w:jc w:val="both"/>
      </w:pPr>
      <w:r>
        <w:t>One page visual</w:t>
      </w:r>
    </w:p>
    <w:p w14:paraId="58ECF2F2" w14:textId="435BB414" w:rsidR="00981451" w:rsidRDefault="00981451" w:rsidP="003A5CBD">
      <w:pPr>
        <w:jc w:val="both"/>
      </w:pPr>
      <w:r>
        <w:t xml:space="preserve">International New Arrivals </w:t>
      </w:r>
      <w:r w:rsidR="00074FBB">
        <w:t xml:space="preserve">Questionnaire </w:t>
      </w:r>
    </w:p>
    <w:p w14:paraId="52A713BD" w14:textId="77777777" w:rsidR="00FD7769" w:rsidRDefault="00FD7769" w:rsidP="003A5CBD">
      <w:pPr>
        <w:jc w:val="both"/>
      </w:pPr>
    </w:p>
    <w:p w14:paraId="6EAD0B41" w14:textId="77777777" w:rsidR="00FD7769" w:rsidRDefault="00FD7769" w:rsidP="003A5CBD">
      <w:pPr>
        <w:jc w:val="both"/>
      </w:pPr>
    </w:p>
    <w:p w14:paraId="7F95B565" w14:textId="77777777" w:rsidR="00FD7769" w:rsidRDefault="00FD7769" w:rsidP="003A5CBD">
      <w:pPr>
        <w:jc w:val="both"/>
      </w:pPr>
    </w:p>
    <w:p w14:paraId="2D5CDC67" w14:textId="77777777" w:rsidR="00FD7769" w:rsidRDefault="00FD7769" w:rsidP="003A5CBD">
      <w:pPr>
        <w:jc w:val="both"/>
      </w:pPr>
    </w:p>
    <w:p w14:paraId="5E8026DF" w14:textId="77777777" w:rsidR="00FD7769" w:rsidRDefault="00FD7769" w:rsidP="003A5CBD">
      <w:pPr>
        <w:jc w:val="both"/>
      </w:pPr>
    </w:p>
    <w:p w14:paraId="75600F7A" w14:textId="77777777" w:rsidR="00FD7769" w:rsidRDefault="00FD7769"/>
    <w:p w14:paraId="013EACB1" w14:textId="77777777" w:rsidR="00FD7769" w:rsidRDefault="00FD7769"/>
    <w:p w14:paraId="5C73AF08" w14:textId="77777777" w:rsidR="00876231" w:rsidRDefault="00876231"/>
    <w:p w14:paraId="5D0EB09B" w14:textId="77777777" w:rsidR="00876231" w:rsidRDefault="00876231"/>
    <w:p w14:paraId="179A026D" w14:textId="77777777" w:rsidR="00876231" w:rsidRDefault="00876231"/>
    <w:p w14:paraId="0A5BDA74" w14:textId="77777777" w:rsidR="00876231" w:rsidRDefault="00876231"/>
    <w:p w14:paraId="00D8593B" w14:textId="77777777" w:rsidR="00876231" w:rsidRDefault="00876231"/>
    <w:p w14:paraId="06E3CBAF" w14:textId="77777777" w:rsidR="00876231" w:rsidRDefault="00876231"/>
    <w:p w14:paraId="6C09A23C" w14:textId="77777777" w:rsidR="00876231" w:rsidRDefault="00876231"/>
    <w:p w14:paraId="48A1BCD6" w14:textId="77777777" w:rsidR="00876231" w:rsidRDefault="00876231"/>
    <w:p w14:paraId="7FD648A9" w14:textId="77777777" w:rsidR="00876231" w:rsidRDefault="00876231"/>
    <w:p w14:paraId="5AAE8350" w14:textId="77777777" w:rsidR="00876231" w:rsidRDefault="00876231"/>
    <w:p w14:paraId="73F08115" w14:textId="77777777" w:rsidR="00876231" w:rsidRDefault="00876231"/>
    <w:p w14:paraId="6C94E77B" w14:textId="77777777" w:rsidR="00876231" w:rsidRDefault="00876231"/>
    <w:p w14:paraId="599D0B67" w14:textId="77777777" w:rsidR="00876231" w:rsidRDefault="00876231"/>
    <w:p w14:paraId="78CB4A34" w14:textId="77777777" w:rsidR="00876231" w:rsidRDefault="00876231"/>
    <w:p w14:paraId="2C772BC9" w14:textId="77777777" w:rsidR="00074FBB" w:rsidRDefault="00074FBB" w:rsidP="00876231">
      <w:pPr>
        <w:rPr>
          <w:b/>
          <w:u w:val="single"/>
        </w:rPr>
      </w:pPr>
    </w:p>
    <w:p w14:paraId="282DC3DA" w14:textId="30183A09" w:rsidR="00876231" w:rsidRDefault="00876231" w:rsidP="00876231">
      <w:r w:rsidRPr="001A7E2C">
        <w:rPr>
          <w:b/>
          <w:u w:val="single"/>
        </w:rPr>
        <w:lastRenderedPageBreak/>
        <w:t>Appendix 1:</w:t>
      </w:r>
      <w:r>
        <w:rPr>
          <w:b/>
          <w:u w:val="single"/>
        </w:rPr>
        <w:t xml:space="preserve"> </w:t>
      </w:r>
    </w:p>
    <w:p w14:paraId="7EBF5A28" w14:textId="77777777" w:rsidR="00876231" w:rsidRPr="007343A8" w:rsidRDefault="00876231" w:rsidP="00876231">
      <w:pPr>
        <w:jc w:val="center"/>
        <w:rPr>
          <w:rFonts w:ascii="Arial" w:hAnsi="Arial" w:cs="Arial"/>
          <w:b/>
          <w:sz w:val="24"/>
          <w:szCs w:val="24"/>
          <w:u w:val="single"/>
        </w:rPr>
      </w:pPr>
      <w:r w:rsidRPr="007343A8">
        <w:rPr>
          <w:rFonts w:ascii="Arial" w:hAnsi="Arial" w:cs="Arial"/>
          <w:b/>
          <w:sz w:val="24"/>
          <w:szCs w:val="24"/>
          <w:u w:val="single"/>
        </w:rPr>
        <w:t>Pupil Referral Form</w:t>
      </w:r>
    </w:p>
    <w:p w14:paraId="0DF2BA2E" w14:textId="77777777" w:rsidR="00876231" w:rsidRDefault="00876231" w:rsidP="00876231">
      <w:pPr>
        <w:jc w:val="center"/>
        <w:rPr>
          <w:rFonts w:ascii="Arial" w:hAnsi="Arial" w:cs="Arial"/>
          <w:sz w:val="24"/>
          <w:szCs w:val="24"/>
        </w:rPr>
      </w:pPr>
      <w:r>
        <w:rPr>
          <w:rFonts w:ascii="Arial" w:hAnsi="Arial" w:cs="Arial"/>
          <w:sz w:val="24"/>
          <w:szCs w:val="24"/>
        </w:rPr>
        <w:t xml:space="preserve">Please fill in this form and return to </w:t>
      </w:r>
      <w:hyperlink r:id="rId8" w:history="1">
        <w:r w:rsidRPr="0018537E">
          <w:rPr>
            <w:rStyle w:val="Hyperlink"/>
            <w:rFonts w:ascii="Arial" w:hAnsi="Arial" w:cs="Arial"/>
            <w:sz w:val="24"/>
            <w:szCs w:val="24"/>
          </w:rPr>
          <w:t>eds.admin@stockport.gov.uk</w:t>
        </w:r>
      </w:hyperlink>
    </w:p>
    <w:p w14:paraId="33DD1DC0" w14:textId="77777777" w:rsidR="00876231" w:rsidRPr="00D34CCF" w:rsidRDefault="00876231" w:rsidP="00876231">
      <w:pPr>
        <w:rPr>
          <w:rFonts w:ascii="Arial" w:hAnsi="Arial" w:cs="Arial"/>
          <w:b/>
          <w:sz w:val="18"/>
          <w:szCs w:val="18"/>
        </w:rPr>
      </w:pPr>
      <w:r w:rsidRPr="00D34CCF">
        <w:rPr>
          <w:rFonts w:ascii="Arial" w:hAnsi="Arial" w:cs="Arial"/>
          <w:b/>
          <w:sz w:val="18"/>
          <w:szCs w:val="18"/>
        </w:rPr>
        <w:t xml:space="preserve">If you require an interpreter to help you gather the information, a three-way telephone call can be arranged for you to speak to the child’s parents with an interpreter on the line. Call EDS Interpreting Unit on 0161 4779000 to arrange this. </w:t>
      </w:r>
    </w:p>
    <w:tbl>
      <w:tblPr>
        <w:tblStyle w:val="TableGrid"/>
        <w:tblpPr w:leftFromText="180" w:rightFromText="180" w:vertAnchor="text" w:tblpY="1"/>
        <w:tblOverlap w:val="never"/>
        <w:tblW w:w="5000" w:type="pct"/>
        <w:tblLook w:val="04A0" w:firstRow="1" w:lastRow="0" w:firstColumn="1" w:lastColumn="0" w:noHBand="0" w:noVBand="1"/>
      </w:tblPr>
      <w:tblGrid>
        <w:gridCol w:w="1843"/>
        <w:gridCol w:w="2092"/>
        <w:gridCol w:w="617"/>
        <w:gridCol w:w="1723"/>
        <w:gridCol w:w="2967"/>
      </w:tblGrid>
      <w:tr w:rsidR="00876231" w:rsidRPr="00561C3B" w14:paraId="3EC772B6" w14:textId="77777777" w:rsidTr="004D304C">
        <w:trPr>
          <w:trHeight w:val="287"/>
        </w:trPr>
        <w:tc>
          <w:tcPr>
            <w:tcW w:w="5000" w:type="pct"/>
            <w:gridSpan w:val="5"/>
            <w:shd w:val="clear" w:color="auto" w:fill="D9D9D9" w:themeFill="background1" w:themeFillShade="D9"/>
            <w:tcMar>
              <w:top w:w="57" w:type="dxa"/>
              <w:bottom w:w="57" w:type="dxa"/>
            </w:tcMar>
          </w:tcPr>
          <w:p w14:paraId="44CB1A94" w14:textId="77777777" w:rsidR="00876231" w:rsidRPr="00561C3B" w:rsidRDefault="00876231" w:rsidP="004D304C">
            <w:pPr>
              <w:rPr>
                <w:rFonts w:ascii="Arial" w:hAnsi="Arial" w:cs="Arial"/>
              </w:rPr>
            </w:pPr>
            <w:r w:rsidRPr="00561C3B">
              <w:rPr>
                <w:rFonts w:ascii="Arial" w:hAnsi="Arial" w:cs="Arial"/>
                <w:b/>
              </w:rPr>
              <w:t xml:space="preserve">Section One: School Information </w:t>
            </w:r>
            <w:r w:rsidRPr="00115DFB">
              <w:rPr>
                <w:rFonts w:ascii="Arial" w:hAnsi="Arial" w:cs="Arial"/>
                <w:sz w:val="20"/>
                <w:szCs w:val="20"/>
              </w:rPr>
              <w:t>(please complete)</w:t>
            </w:r>
          </w:p>
        </w:tc>
      </w:tr>
      <w:tr w:rsidR="00876231" w:rsidRPr="00561C3B" w14:paraId="76EF521B" w14:textId="77777777" w:rsidTr="004D304C">
        <w:trPr>
          <w:trHeight w:val="448"/>
        </w:trPr>
        <w:tc>
          <w:tcPr>
            <w:tcW w:w="2463" w:type="pct"/>
            <w:gridSpan w:val="3"/>
            <w:tcMar>
              <w:top w:w="57" w:type="dxa"/>
              <w:bottom w:w="57" w:type="dxa"/>
            </w:tcMar>
          </w:tcPr>
          <w:p w14:paraId="04888CE2" w14:textId="77777777" w:rsidR="00876231" w:rsidRPr="00A11DCB" w:rsidRDefault="00876231" w:rsidP="004D304C">
            <w:pPr>
              <w:spacing w:after="60"/>
              <w:rPr>
                <w:rFonts w:ascii="Arial" w:hAnsi="Arial" w:cs="Arial"/>
                <w:b/>
              </w:rPr>
            </w:pPr>
            <w:r w:rsidRPr="00A11DCB">
              <w:rPr>
                <w:rFonts w:ascii="Arial" w:hAnsi="Arial" w:cs="Arial"/>
                <w:b/>
              </w:rPr>
              <w:t xml:space="preserve">School: </w:t>
            </w:r>
          </w:p>
          <w:p w14:paraId="059168A3" w14:textId="77777777" w:rsidR="00876231" w:rsidRDefault="00876231" w:rsidP="004D304C">
            <w:pPr>
              <w:spacing w:after="60"/>
              <w:rPr>
                <w:rFonts w:ascii="Arial" w:hAnsi="Arial" w:cs="Arial"/>
              </w:rPr>
            </w:pPr>
          </w:p>
        </w:tc>
        <w:tc>
          <w:tcPr>
            <w:tcW w:w="2537" w:type="pct"/>
            <w:gridSpan w:val="2"/>
          </w:tcPr>
          <w:p w14:paraId="3667E0F9" w14:textId="77777777" w:rsidR="00876231" w:rsidRPr="00A11DCB" w:rsidRDefault="00876231" w:rsidP="004D304C">
            <w:pPr>
              <w:spacing w:after="60"/>
              <w:rPr>
                <w:rFonts w:ascii="Arial" w:hAnsi="Arial" w:cs="Arial"/>
                <w:b/>
              </w:rPr>
            </w:pPr>
            <w:r w:rsidRPr="00A11DCB">
              <w:rPr>
                <w:rFonts w:ascii="Arial" w:hAnsi="Arial" w:cs="Arial"/>
                <w:b/>
              </w:rPr>
              <w:t xml:space="preserve">Date of referral:  </w:t>
            </w:r>
          </w:p>
          <w:p w14:paraId="4A2E8D4B" w14:textId="77777777" w:rsidR="00876231" w:rsidRPr="00561C3B" w:rsidRDefault="00876231" w:rsidP="004D304C">
            <w:pPr>
              <w:spacing w:after="60"/>
              <w:rPr>
                <w:rFonts w:ascii="Arial" w:hAnsi="Arial" w:cs="Arial"/>
              </w:rPr>
            </w:pPr>
          </w:p>
        </w:tc>
      </w:tr>
      <w:tr w:rsidR="00876231" w:rsidRPr="00561C3B" w14:paraId="62C2A00D" w14:textId="77777777" w:rsidTr="004D304C">
        <w:trPr>
          <w:trHeight w:val="558"/>
        </w:trPr>
        <w:tc>
          <w:tcPr>
            <w:tcW w:w="2463" w:type="pct"/>
            <w:gridSpan w:val="3"/>
            <w:tcMar>
              <w:top w:w="57" w:type="dxa"/>
              <w:bottom w:w="57" w:type="dxa"/>
            </w:tcMar>
          </w:tcPr>
          <w:p w14:paraId="562DCA2C" w14:textId="77777777" w:rsidR="00876231" w:rsidRPr="00A11DCB" w:rsidRDefault="00876231" w:rsidP="004D304C">
            <w:pPr>
              <w:spacing w:after="60"/>
              <w:rPr>
                <w:rFonts w:ascii="Arial" w:hAnsi="Arial" w:cs="Arial"/>
                <w:b/>
              </w:rPr>
            </w:pPr>
            <w:r w:rsidRPr="00A11DCB">
              <w:rPr>
                <w:rFonts w:ascii="Arial" w:hAnsi="Arial" w:cs="Arial"/>
                <w:b/>
              </w:rPr>
              <w:t>Address:</w:t>
            </w:r>
          </w:p>
          <w:p w14:paraId="35B1D745" w14:textId="77777777" w:rsidR="00876231" w:rsidRDefault="00876231" w:rsidP="004D304C">
            <w:pPr>
              <w:spacing w:after="60"/>
              <w:rPr>
                <w:rFonts w:ascii="Arial" w:hAnsi="Arial" w:cs="Arial"/>
              </w:rPr>
            </w:pPr>
          </w:p>
        </w:tc>
        <w:tc>
          <w:tcPr>
            <w:tcW w:w="2537" w:type="pct"/>
            <w:gridSpan w:val="2"/>
          </w:tcPr>
          <w:p w14:paraId="029C5161" w14:textId="77777777" w:rsidR="00876231" w:rsidRPr="00A11DCB" w:rsidRDefault="00876231" w:rsidP="004D304C">
            <w:pPr>
              <w:spacing w:after="60"/>
              <w:rPr>
                <w:rFonts w:ascii="Arial" w:hAnsi="Arial" w:cs="Arial"/>
                <w:b/>
              </w:rPr>
            </w:pPr>
            <w:r w:rsidRPr="00A11DCB">
              <w:rPr>
                <w:rFonts w:ascii="Arial" w:hAnsi="Arial" w:cs="Arial"/>
                <w:b/>
              </w:rPr>
              <w:t xml:space="preserve">Telephone number: </w:t>
            </w:r>
          </w:p>
          <w:p w14:paraId="41EAAB83" w14:textId="77777777" w:rsidR="00876231" w:rsidRDefault="00876231" w:rsidP="004D304C">
            <w:pPr>
              <w:spacing w:after="60"/>
              <w:rPr>
                <w:rFonts w:ascii="Arial" w:hAnsi="Arial" w:cs="Arial"/>
              </w:rPr>
            </w:pPr>
          </w:p>
        </w:tc>
      </w:tr>
      <w:tr w:rsidR="00876231" w:rsidRPr="00561C3B" w14:paraId="4289952E" w14:textId="77777777" w:rsidTr="004D304C">
        <w:trPr>
          <w:trHeight w:val="625"/>
        </w:trPr>
        <w:tc>
          <w:tcPr>
            <w:tcW w:w="2463" w:type="pct"/>
            <w:gridSpan w:val="3"/>
            <w:tcMar>
              <w:top w:w="57" w:type="dxa"/>
              <w:bottom w:w="57" w:type="dxa"/>
            </w:tcMar>
          </w:tcPr>
          <w:p w14:paraId="5F82ECEF" w14:textId="77777777" w:rsidR="00876231" w:rsidRPr="00A11DCB" w:rsidRDefault="00876231" w:rsidP="004D304C">
            <w:pPr>
              <w:spacing w:after="60"/>
              <w:rPr>
                <w:rFonts w:ascii="Arial" w:hAnsi="Arial" w:cs="Arial"/>
                <w:b/>
              </w:rPr>
            </w:pPr>
            <w:r w:rsidRPr="00A11DCB">
              <w:rPr>
                <w:rFonts w:ascii="Arial" w:hAnsi="Arial" w:cs="Arial"/>
                <w:b/>
              </w:rPr>
              <w:t xml:space="preserve">School contact name: </w:t>
            </w:r>
          </w:p>
          <w:p w14:paraId="3CC88157" w14:textId="77777777" w:rsidR="00876231" w:rsidRDefault="00876231" w:rsidP="004D304C">
            <w:pPr>
              <w:spacing w:after="60"/>
              <w:rPr>
                <w:rFonts w:ascii="Arial" w:hAnsi="Arial" w:cs="Arial"/>
              </w:rPr>
            </w:pPr>
          </w:p>
        </w:tc>
        <w:tc>
          <w:tcPr>
            <w:tcW w:w="2537" w:type="pct"/>
            <w:gridSpan w:val="2"/>
          </w:tcPr>
          <w:p w14:paraId="7316AB63" w14:textId="77777777" w:rsidR="00876231" w:rsidRPr="00A11DCB" w:rsidRDefault="00876231" w:rsidP="004D304C">
            <w:pPr>
              <w:spacing w:after="60"/>
              <w:rPr>
                <w:rFonts w:ascii="Arial" w:hAnsi="Arial" w:cs="Arial"/>
                <w:b/>
              </w:rPr>
            </w:pPr>
            <w:r w:rsidRPr="00A11DCB">
              <w:rPr>
                <w:rFonts w:ascii="Arial" w:hAnsi="Arial" w:cs="Arial"/>
                <w:b/>
              </w:rPr>
              <w:t>School contact email:</w:t>
            </w:r>
          </w:p>
          <w:p w14:paraId="47B9EB6D" w14:textId="77777777" w:rsidR="00876231" w:rsidRDefault="00876231" w:rsidP="004D304C">
            <w:pPr>
              <w:spacing w:after="60"/>
              <w:rPr>
                <w:rFonts w:ascii="Arial" w:hAnsi="Arial" w:cs="Arial"/>
              </w:rPr>
            </w:pPr>
          </w:p>
        </w:tc>
      </w:tr>
      <w:tr w:rsidR="00876231" w:rsidRPr="00561C3B" w14:paraId="5C4F4CF8" w14:textId="77777777" w:rsidTr="004D304C">
        <w:trPr>
          <w:trHeight w:val="235"/>
        </w:trPr>
        <w:tc>
          <w:tcPr>
            <w:tcW w:w="5000" w:type="pct"/>
            <w:gridSpan w:val="5"/>
            <w:shd w:val="clear" w:color="auto" w:fill="D9D9D9" w:themeFill="background1" w:themeFillShade="D9"/>
            <w:tcMar>
              <w:top w:w="57" w:type="dxa"/>
              <w:bottom w:w="57" w:type="dxa"/>
            </w:tcMar>
          </w:tcPr>
          <w:p w14:paraId="332CE4B9" w14:textId="77777777" w:rsidR="00876231" w:rsidRPr="00561C3B" w:rsidRDefault="00876231" w:rsidP="004D304C">
            <w:pPr>
              <w:rPr>
                <w:rFonts w:ascii="Arial" w:hAnsi="Arial" w:cs="Arial"/>
              </w:rPr>
            </w:pPr>
            <w:r w:rsidRPr="00561C3B">
              <w:rPr>
                <w:rFonts w:ascii="Arial" w:hAnsi="Arial" w:cs="Arial"/>
                <w:b/>
              </w:rPr>
              <w:t>Section Two: Pupil Information</w:t>
            </w:r>
            <w:r w:rsidRPr="00561C3B">
              <w:rPr>
                <w:rFonts w:ascii="Arial" w:hAnsi="Arial" w:cs="Arial"/>
              </w:rPr>
              <w:t xml:space="preserve"> </w:t>
            </w:r>
            <w:r w:rsidRPr="00115DFB">
              <w:rPr>
                <w:rFonts w:ascii="Arial" w:hAnsi="Arial" w:cs="Arial"/>
                <w:sz w:val="20"/>
                <w:szCs w:val="20"/>
              </w:rPr>
              <w:t>(please complete)</w:t>
            </w:r>
          </w:p>
        </w:tc>
      </w:tr>
      <w:tr w:rsidR="00876231" w:rsidRPr="00561C3B" w14:paraId="55F703E4" w14:textId="77777777" w:rsidTr="004D304C">
        <w:trPr>
          <w:trHeight w:val="332"/>
        </w:trPr>
        <w:tc>
          <w:tcPr>
            <w:tcW w:w="2129" w:type="pct"/>
            <w:gridSpan w:val="2"/>
            <w:tcMar>
              <w:top w:w="57" w:type="dxa"/>
              <w:bottom w:w="57" w:type="dxa"/>
            </w:tcMar>
          </w:tcPr>
          <w:p w14:paraId="6948B609" w14:textId="77777777" w:rsidR="00876231" w:rsidRPr="00A11DCB" w:rsidRDefault="00876231" w:rsidP="004D304C">
            <w:pPr>
              <w:rPr>
                <w:rFonts w:ascii="Arial" w:hAnsi="Arial" w:cs="Arial"/>
                <w:b/>
              </w:rPr>
            </w:pPr>
            <w:r w:rsidRPr="00A11DCB">
              <w:rPr>
                <w:rFonts w:ascii="Arial" w:hAnsi="Arial" w:cs="Arial"/>
                <w:b/>
              </w:rPr>
              <w:t>Name (full):</w:t>
            </w:r>
          </w:p>
        </w:tc>
        <w:tc>
          <w:tcPr>
            <w:tcW w:w="1266" w:type="pct"/>
            <w:gridSpan w:val="2"/>
          </w:tcPr>
          <w:p w14:paraId="257C5F59" w14:textId="77777777" w:rsidR="00876231" w:rsidRPr="00A11DCB" w:rsidRDefault="00876231" w:rsidP="004D304C">
            <w:pPr>
              <w:rPr>
                <w:rFonts w:ascii="Arial" w:hAnsi="Arial" w:cs="Arial"/>
                <w:b/>
              </w:rPr>
            </w:pPr>
            <w:r w:rsidRPr="00A11DCB">
              <w:rPr>
                <w:rFonts w:ascii="Arial" w:hAnsi="Arial" w:cs="Arial"/>
                <w:b/>
              </w:rPr>
              <w:t>Date of school entry:</w:t>
            </w:r>
          </w:p>
          <w:p w14:paraId="2F629846" w14:textId="77777777" w:rsidR="00876231" w:rsidRPr="00561C3B" w:rsidRDefault="00876231" w:rsidP="004D304C">
            <w:pPr>
              <w:rPr>
                <w:rFonts w:ascii="Arial" w:hAnsi="Arial" w:cs="Arial"/>
              </w:rPr>
            </w:pPr>
          </w:p>
        </w:tc>
        <w:tc>
          <w:tcPr>
            <w:tcW w:w="1604" w:type="pct"/>
          </w:tcPr>
          <w:p w14:paraId="74787F15" w14:textId="77777777" w:rsidR="00876231" w:rsidRPr="00A11DCB" w:rsidRDefault="00876231" w:rsidP="004D304C">
            <w:pPr>
              <w:rPr>
                <w:rFonts w:ascii="Arial" w:hAnsi="Arial" w:cs="Arial"/>
                <w:b/>
              </w:rPr>
            </w:pPr>
            <w:r w:rsidRPr="00A11DCB">
              <w:rPr>
                <w:rFonts w:ascii="Arial" w:hAnsi="Arial" w:cs="Arial"/>
                <w:b/>
              </w:rPr>
              <w:t>Class teacher name and email:</w:t>
            </w:r>
          </w:p>
          <w:p w14:paraId="4DB037AC" w14:textId="77777777" w:rsidR="00876231" w:rsidRDefault="00876231" w:rsidP="004D304C">
            <w:pPr>
              <w:rPr>
                <w:rFonts w:ascii="Arial" w:hAnsi="Arial" w:cs="Arial"/>
              </w:rPr>
            </w:pPr>
          </w:p>
          <w:p w14:paraId="7C54A2D0" w14:textId="77777777" w:rsidR="00876231" w:rsidRPr="00561C3B" w:rsidRDefault="00876231" w:rsidP="004D304C">
            <w:pPr>
              <w:rPr>
                <w:rFonts w:ascii="Arial" w:hAnsi="Arial" w:cs="Arial"/>
              </w:rPr>
            </w:pPr>
          </w:p>
        </w:tc>
      </w:tr>
      <w:tr w:rsidR="00876231" w:rsidRPr="00561C3B" w14:paraId="197D02B7" w14:textId="77777777" w:rsidTr="004D304C">
        <w:trPr>
          <w:trHeight w:val="310"/>
        </w:trPr>
        <w:tc>
          <w:tcPr>
            <w:tcW w:w="2129" w:type="pct"/>
            <w:gridSpan w:val="2"/>
            <w:tcMar>
              <w:top w:w="57" w:type="dxa"/>
              <w:bottom w:w="57" w:type="dxa"/>
            </w:tcMar>
          </w:tcPr>
          <w:p w14:paraId="005D2543" w14:textId="77777777" w:rsidR="00876231" w:rsidRPr="00A11DCB" w:rsidRDefault="00876231" w:rsidP="004D304C">
            <w:pPr>
              <w:rPr>
                <w:rFonts w:ascii="Arial" w:hAnsi="Arial" w:cs="Arial"/>
                <w:b/>
              </w:rPr>
            </w:pPr>
            <w:r w:rsidRPr="00A11DCB">
              <w:rPr>
                <w:rFonts w:ascii="Arial" w:hAnsi="Arial" w:cs="Arial"/>
                <w:b/>
              </w:rPr>
              <w:t xml:space="preserve">UPN: </w:t>
            </w:r>
          </w:p>
        </w:tc>
        <w:tc>
          <w:tcPr>
            <w:tcW w:w="1266" w:type="pct"/>
            <w:gridSpan w:val="2"/>
            <w:vMerge w:val="restart"/>
          </w:tcPr>
          <w:p w14:paraId="106B303E" w14:textId="77777777" w:rsidR="00876231" w:rsidRPr="00A11DCB" w:rsidRDefault="00876231" w:rsidP="004D304C">
            <w:pPr>
              <w:rPr>
                <w:rFonts w:ascii="Arial" w:hAnsi="Arial" w:cs="Arial"/>
                <w:b/>
              </w:rPr>
            </w:pPr>
            <w:r w:rsidRPr="00A11DCB">
              <w:rPr>
                <w:rFonts w:ascii="Arial" w:hAnsi="Arial" w:cs="Arial"/>
                <w:b/>
              </w:rPr>
              <w:t>Date of arrival in UK:</w:t>
            </w:r>
          </w:p>
          <w:p w14:paraId="7B267723" w14:textId="77777777" w:rsidR="00876231" w:rsidRPr="00A11DCB" w:rsidRDefault="00876231" w:rsidP="004D304C">
            <w:pPr>
              <w:rPr>
                <w:rFonts w:ascii="Arial" w:hAnsi="Arial" w:cs="Arial"/>
                <w:b/>
              </w:rPr>
            </w:pPr>
          </w:p>
        </w:tc>
        <w:tc>
          <w:tcPr>
            <w:tcW w:w="1604" w:type="pct"/>
            <w:vMerge w:val="restart"/>
          </w:tcPr>
          <w:p w14:paraId="0DB58644" w14:textId="77777777" w:rsidR="00876231" w:rsidRPr="00A11DCB" w:rsidRDefault="00876231" w:rsidP="004D304C">
            <w:pPr>
              <w:rPr>
                <w:rFonts w:ascii="Arial" w:hAnsi="Arial" w:cs="Arial"/>
                <w:b/>
              </w:rPr>
            </w:pPr>
            <w:r w:rsidRPr="00A11DCB">
              <w:rPr>
                <w:rFonts w:ascii="Arial" w:hAnsi="Arial" w:cs="Arial"/>
                <w:b/>
              </w:rPr>
              <w:t>Countries of residence prior to UK:</w:t>
            </w:r>
          </w:p>
          <w:p w14:paraId="07EC90D5" w14:textId="77777777" w:rsidR="00876231" w:rsidRPr="00561C3B" w:rsidRDefault="00876231" w:rsidP="004D304C">
            <w:pPr>
              <w:rPr>
                <w:rFonts w:ascii="Arial" w:hAnsi="Arial" w:cs="Arial"/>
              </w:rPr>
            </w:pPr>
          </w:p>
        </w:tc>
      </w:tr>
      <w:tr w:rsidR="00876231" w:rsidRPr="00561C3B" w14:paraId="1C6DDDAA" w14:textId="77777777" w:rsidTr="004D304C">
        <w:trPr>
          <w:trHeight w:val="468"/>
        </w:trPr>
        <w:tc>
          <w:tcPr>
            <w:tcW w:w="997" w:type="pct"/>
            <w:tcMar>
              <w:top w:w="57" w:type="dxa"/>
              <w:bottom w:w="57" w:type="dxa"/>
            </w:tcMar>
          </w:tcPr>
          <w:p w14:paraId="6BDDD6F5" w14:textId="77777777" w:rsidR="00876231" w:rsidRPr="00561C3B" w:rsidRDefault="00876231" w:rsidP="004D304C">
            <w:pPr>
              <w:rPr>
                <w:rFonts w:ascii="Arial" w:hAnsi="Arial" w:cs="Arial"/>
              </w:rPr>
            </w:pPr>
            <w:r w:rsidRPr="00561C3B">
              <w:rPr>
                <w:rFonts w:ascii="Arial" w:hAnsi="Arial" w:cs="Arial"/>
              </w:rPr>
              <w:fldChar w:fldCharType="begin">
                <w:ffData>
                  <w:name w:val="Check10"/>
                  <w:enabled/>
                  <w:calcOnExit w:val="0"/>
                  <w:checkBox>
                    <w:sizeAuto/>
                    <w:default w:val="0"/>
                  </w:checkBox>
                </w:ffData>
              </w:fldChar>
            </w:r>
            <w:bookmarkStart w:id="1" w:name="Check10"/>
            <w:r w:rsidRPr="00561C3B">
              <w:rPr>
                <w:rFonts w:ascii="Arial" w:hAnsi="Arial" w:cs="Arial"/>
              </w:rPr>
              <w:instrText xml:space="preserve"> FORMCHECKBOX </w:instrText>
            </w:r>
            <w:r w:rsidR="0003790B">
              <w:rPr>
                <w:rFonts w:ascii="Arial" w:hAnsi="Arial" w:cs="Arial"/>
              </w:rPr>
            </w:r>
            <w:r w:rsidR="0003790B">
              <w:rPr>
                <w:rFonts w:ascii="Arial" w:hAnsi="Arial" w:cs="Arial"/>
              </w:rPr>
              <w:fldChar w:fldCharType="separate"/>
            </w:r>
            <w:r w:rsidRPr="00561C3B">
              <w:rPr>
                <w:rFonts w:ascii="Arial" w:hAnsi="Arial" w:cs="Arial"/>
              </w:rPr>
              <w:fldChar w:fldCharType="end"/>
            </w:r>
            <w:bookmarkEnd w:id="1"/>
            <w:r w:rsidRPr="00561C3B">
              <w:rPr>
                <w:rFonts w:ascii="Arial" w:hAnsi="Arial" w:cs="Arial"/>
              </w:rPr>
              <w:t xml:space="preserve"> Male</w:t>
            </w:r>
          </w:p>
          <w:p w14:paraId="388C62D9" w14:textId="77777777" w:rsidR="00876231" w:rsidRPr="00561C3B" w:rsidRDefault="00876231" w:rsidP="004D304C">
            <w:pPr>
              <w:rPr>
                <w:rFonts w:ascii="Arial" w:hAnsi="Arial" w:cs="Arial"/>
              </w:rPr>
            </w:pPr>
            <w:r w:rsidRPr="00561C3B">
              <w:rPr>
                <w:rFonts w:ascii="Arial" w:hAnsi="Arial" w:cs="Arial"/>
              </w:rPr>
              <w:fldChar w:fldCharType="begin">
                <w:ffData>
                  <w:name w:val="Check11"/>
                  <w:enabled/>
                  <w:calcOnExit w:val="0"/>
                  <w:checkBox>
                    <w:sizeAuto/>
                    <w:default w:val="0"/>
                  </w:checkBox>
                </w:ffData>
              </w:fldChar>
            </w:r>
            <w:bookmarkStart w:id="2" w:name="Check11"/>
            <w:r w:rsidRPr="00561C3B">
              <w:rPr>
                <w:rFonts w:ascii="Arial" w:hAnsi="Arial" w:cs="Arial"/>
              </w:rPr>
              <w:instrText xml:space="preserve"> FORMCHECKBOX </w:instrText>
            </w:r>
            <w:r w:rsidR="0003790B">
              <w:rPr>
                <w:rFonts w:ascii="Arial" w:hAnsi="Arial" w:cs="Arial"/>
              </w:rPr>
            </w:r>
            <w:r w:rsidR="0003790B">
              <w:rPr>
                <w:rFonts w:ascii="Arial" w:hAnsi="Arial" w:cs="Arial"/>
              </w:rPr>
              <w:fldChar w:fldCharType="separate"/>
            </w:r>
            <w:r w:rsidRPr="00561C3B">
              <w:rPr>
                <w:rFonts w:ascii="Arial" w:hAnsi="Arial" w:cs="Arial"/>
              </w:rPr>
              <w:fldChar w:fldCharType="end"/>
            </w:r>
            <w:bookmarkEnd w:id="2"/>
            <w:r w:rsidRPr="00561C3B">
              <w:rPr>
                <w:rFonts w:ascii="Arial" w:hAnsi="Arial" w:cs="Arial"/>
              </w:rPr>
              <w:t xml:space="preserve"> Female</w:t>
            </w:r>
          </w:p>
        </w:tc>
        <w:tc>
          <w:tcPr>
            <w:tcW w:w="1132" w:type="pct"/>
          </w:tcPr>
          <w:p w14:paraId="7CB903C2" w14:textId="77777777" w:rsidR="00876231" w:rsidRPr="00A11DCB" w:rsidRDefault="00876231" w:rsidP="004D304C">
            <w:pPr>
              <w:rPr>
                <w:rFonts w:ascii="Arial" w:hAnsi="Arial" w:cs="Arial"/>
                <w:b/>
              </w:rPr>
            </w:pPr>
            <w:proofErr w:type="spellStart"/>
            <w:r w:rsidRPr="00A11DCB">
              <w:rPr>
                <w:rFonts w:ascii="Arial" w:hAnsi="Arial" w:cs="Arial"/>
                <w:b/>
              </w:rPr>
              <w:t>DoB</w:t>
            </w:r>
            <w:proofErr w:type="spellEnd"/>
            <w:r w:rsidRPr="00A11DCB">
              <w:rPr>
                <w:rFonts w:ascii="Arial" w:hAnsi="Arial" w:cs="Arial"/>
                <w:b/>
              </w:rPr>
              <w:t>:</w:t>
            </w:r>
          </w:p>
          <w:p w14:paraId="60D21D04" w14:textId="77777777" w:rsidR="00876231" w:rsidRPr="00561C3B" w:rsidRDefault="00876231" w:rsidP="004D304C">
            <w:pPr>
              <w:rPr>
                <w:rFonts w:ascii="Arial" w:hAnsi="Arial" w:cs="Arial"/>
              </w:rPr>
            </w:pPr>
          </w:p>
        </w:tc>
        <w:tc>
          <w:tcPr>
            <w:tcW w:w="1266" w:type="pct"/>
            <w:gridSpan w:val="2"/>
            <w:vMerge/>
          </w:tcPr>
          <w:p w14:paraId="77AFFFE3" w14:textId="77777777" w:rsidR="00876231" w:rsidRPr="00561C3B" w:rsidRDefault="00876231" w:rsidP="004D304C">
            <w:pPr>
              <w:rPr>
                <w:rFonts w:ascii="Arial" w:hAnsi="Arial" w:cs="Arial"/>
              </w:rPr>
            </w:pPr>
          </w:p>
        </w:tc>
        <w:tc>
          <w:tcPr>
            <w:tcW w:w="1604" w:type="pct"/>
            <w:vMerge/>
          </w:tcPr>
          <w:p w14:paraId="35F894B6" w14:textId="77777777" w:rsidR="00876231" w:rsidRPr="00561C3B" w:rsidRDefault="00876231" w:rsidP="004D304C">
            <w:pPr>
              <w:rPr>
                <w:rFonts w:ascii="Arial" w:hAnsi="Arial" w:cs="Arial"/>
              </w:rPr>
            </w:pPr>
          </w:p>
        </w:tc>
      </w:tr>
      <w:tr w:rsidR="00876231" w:rsidRPr="00561C3B" w14:paraId="2EA7BDF7" w14:textId="77777777" w:rsidTr="004D304C">
        <w:trPr>
          <w:trHeight w:val="302"/>
        </w:trPr>
        <w:tc>
          <w:tcPr>
            <w:tcW w:w="997" w:type="pct"/>
            <w:tcMar>
              <w:top w:w="57" w:type="dxa"/>
              <w:bottom w:w="57" w:type="dxa"/>
            </w:tcMar>
          </w:tcPr>
          <w:p w14:paraId="3DDD8A8A" w14:textId="77777777" w:rsidR="00876231" w:rsidRPr="00A11DCB" w:rsidRDefault="00876231" w:rsidP="004D304C">
            <w:pPr>
              <w:rPr>
                <w:rFonts w:ascii="Arial" w:hAnsi="Arial" w:cs="Arial"/>
                <w:b/>
              </w:rPr>
            </w:pPr>
            <w:r w:rsidRPr="00A11DCB">
              <w:rPr>
                <w:rFonts w:ascii="Arial" w:hAnsi="Arial" w:cs="Arial"/>
                <w:b/>
              </w:rPr>
              <w:t>Year group:</w:t>
            </w:r>
          </w:p>
          <w:p w14:paraId="7718AA6B" w14:textId="77777777" w:rsidR="00876231" w:rsidRPr="00561C3B" w:rsidRDefault="00876231" w:rsidP="004D304C">
            <w:pPr>
              <w:rPr>
                <w:rFonts w:ascii="Arial" w:hAnsi="Arial" w:cs="Arial"/>
              </w:rPr>
            </w:pPr>
          </w:p>
        </w:tc>
        <w:tc>
          <w:tcPr>
            <w:tcW w:w="1132" w:type="pct"/>
          </w:tcPr>
          <w:p w14:paraId="084EC65B" w14:textId="77777777" w:rsidR="00876231" w:rsidRPr="00A11DCB" w:rsidRDefault="00876231" w:rsidP="004D304C">
            <w:pPr>
              <w:rPr>
                <w:rFonts w:ascii="Arial" w:hAnsi="Arial" w:cs="Arial"/>
                <w:b/>
              </w:rPr>
            </w:pPr>
            <w:r w:rsidRPr="00A11DCB">
              <w:rPr>
                <w:rFonts w:ascii="Arial" w:hAnsi="Arial" w:cs="Arial"/>
                <w:b/>
              </w:rPr>
              <w:t>Ethnicity code:</w:t>
            </w:r>
          </w:p>
          <w:p w14:paraId="511C51B9" w14:textId="77777777" w:rsidR="00876231" w:rsidRPr="00561C3B" w:rsidRDefault="00876231" w:rsidP="004D304C">
            <w:pPr>
              <w:rPr>
                <w:rFonts w:ascii="Arial" w:hAnsi="Arial" w:cs="Arial"/>
              </w:rPr>
            </w:pPr>
          </w:p>
        </w:tc>
        <w:tc>
          <w:tcPr>
            <w:tcW w:w="2871" w:type="pct"/>
            <w:gridSpan w:val="3"/>
          </w:tcPr>
          <w:p w14:paraId="4677F6AE" w14:textId="77777777" w:rsidR="00876231" w:rsidRPr="00561C3B" w:rsidRDefault="00876231" w:rsidP="004D304C">
            <w:pPr>
              <w:rPr>
                <w:rFonts w:ascii="Arial" w:hAnsi="Arial" w:cs="Arial"/>
              </w:rPr>
            </w:pPr>
            <w:r w:rsidRPr="00561C3B">
              <w:rPr>
                <w:rFonts w:ascii="Arial" w:hAnsi="Arial" w:cs="Arial"/>
              </w:rPr>
              <w:fldChar w:fldCharType="begin">
                <w:ffData>
                  <w:name w:val="Check8"/>
                  <w:enabled/>
                  <w:calcOnExit w:val="0"/>
                  <w:checkBox>
                    <w:sizeAuto/>
                    <w:default w:val="0"/>
                  </w:checkBox>
                </w:ffData>
              </w:fldChar>
            </w:r>
            <w:bookmarkStart w:id="3" w:name="Check8"/>
            <w:r w:rsidRPr="00561C3B">
              <w:rPr>
                <w:rFonts w:ascii="Arial" w:hAnsi="Arial" w:cs="Arial"/>
              </w:rPr>
              <w:instrText xml:space="preserve"> FORMCHECKBOX </w:instrText>
            </w:r>
            <w:r w:rsidR="0003790B">
              <w:rPr>
                <w:rFonts w:ascii="Arial" w:hAnsi="Arial" w:cs="Arial"/>
              </w:rPr>
            </w:r>
            <w:r w:rsidR="0003790B">
              <w:rPr>
                <w:rFonts w:ascii="Arial" w:hAnsi="Arial" w:cs="Arial"/>
              </w:rPr>
              <w:fldChar w:fldCharType="separate"/>
            </w:r>
            <w:r w:rsidRPr="00561C3B">
              <w:rPr>
                <w:rFonts w:ascii="Arial" w:hAnsi="Arial" w:cs="Arial"/>
              </w:rPr>
              <w:fldChar w:fldCharType="end"/>
            </w:r>
            <w:bookmarkEnd w:id="3"/>
            <w:r w:rsidRPr="00561C3B">
              <w:rPr>
                <w:rFonts w:ascii="Arial" w:hAnsi="Arial" w:cs="Arial"/>
              </w:rPr>
              <w:t xml:space="preserve"> Asylum seeker                      </w:t>
            </w:r>
            <w:r w:rsidRPr="00561C3B">
              <w:rPr>
                <w:rFonts w:ascii="Arial" w:hAnsi="Arial" w:cs="Arial"/>
              </w:rPr>
              <w:fldChar w:fldCharType="begin">
                <w:ffData>
                  <w:name w:val="Check12"/>
                  <w:enabled/>
                  <w:calcOnExit w:val="0"/>
                  <w:checkBox>
                    <w:sizeAuto/>
                    <w:default w:val="0"/>
                  </w:checkBox>
                </w:ffData>
              </w:fldChar>
            </w:r>
            <w:bookmarkStart w:id="4" w:name="Check12"/>
            <w:r w:rsidRPr="00561C3B">
              <w:rPr>
                <w:rFonts w:ascii="Arial" w:hAnsi="Arial" w:cs="Arial"/>
              </w:rPr>
              <w:instrText xml:space="preserve"> FORMCHECKBOX </w:instrText>
            </w:r>
            <w:r w:rsidR="0003790B">
              <w:rPr>
                <w:rFonts w:ascii="Arial" w:hAnsi="Arial" w:cs="Arial"/>
              </w:rPr>
            </w:r>
            <w:r w:rsidR="0003790B">
              <w:rPr>
                <w:rFonts w:ascii="Arial" w:hAnsi="Arial" w:cs="Arial"/>
              </w:rPr>
              <w:fldChar w:fldCharType="separate"/>
            </w:r>
            <w:r w:rsidRPr="00561C3B">
              <w:rPr>
                <w:rFonts w:ascii="Arial" w:hAnsi="Arial" w:cs="Arial"/>
              </w:rPr>
              <w:fldChar w:fldCharType="end"/>
            </w:r>
            <w:bookmarkEnd w:id="4"/>
            <w:r w:rsidRPr="00561C3B">
              <w:rPr>
                <w:rFonts w:ascii="Arial" w:hAnsi="Arial" w:cs="Arial"/>
              </w:rPr>
              <w:t xml:space="preserve"> Refugee</w:t>
            </w:r>
          </w:p>
          <w:p w14:paraId="033F4E33" w14:textId="77777777" w:rsidR="00876231" w:rsidRPr="00561C3B" w:rsidRDefault="00876231" w:rsidP="004D304C">
            <w:pPr>
              <w:rPr>
                <w:rFonts w:ascii="Arial" w:hAnsi="Arial" w:cs="Arial"/>
              </w:rPr>
            </w:pPr>
            <w:r w:rsidRPr="00561C3B">
              <w:rPr>
                <w:rFonts w:ascii="Arial" w:hAnsi="Arial" w:cs="Arial"/>
              </w:rPr>
              <w:fldChar w:fldCharType="begin">
                <w:ffData>
                  <w:name w:val="Check9"/>
                  <w:enabled/>
                  <w:calcOnExit w:val="0"/>
                  <w:checkBox>
                    <w:sizeAuto/>
                    <w:default w:val="0"/>
                  </w:checkBox>
                </w:ffData>
              </w:fldChar>
            </w:r>
            <w:bookmarkStart w:id="5" w:name="Check9"/>
            <w:r w:rsidRPr="00561C3B">
              <w:rPr>
                <w:rFonts w:ascii="Arial" w:hAnsi="Arial" w:cs="Arial"/>
              </w:rPr>
              <w:instrText xml:space="preserve"> FORMCHECKBOX </w:instrText>
            </w:r>
            <w:r w:rsidR="0003790B">
              <w:rPr>
                <w:rFonts w:ascii="Arial" w:hAnsi="Arial" w:cs="Arial"/>
              </w:rPr>
            </w:r>
            <w:r w:rsidR="0003790B">
              <w:rPr>
                <w:rFonts w:ascii="Arial" w:hAnsi="Arial" w:cs="Arial"/>
              </w:rPr>
              <w:fldChar w:fldCharType="separate"/>
            </w:r>
            <w:r w:rsidRPr="00561C3B">
              <w:rPr>
                <w:rFonts w:ascii="Arial" w:hAnsi="Arial" w:cs="Arial"/>
              </w:rPr>
              <w:fldChar w:fldCharType="end"/>
            </w:r>
            <w:bookmarkEnd w:id="5"/>
            <w:r w:rsidRPr="00561C3B">
              <w:rPr>
                <w:rFonts w:ascii="Arial" w:hAnsi="Arial" w:cs="Arial"/>
              </w:rPr>
              <w:t xml:space="preserve"> Gateway refugee                  </w:t>
            </w:r>
            <w:r>
              <w:rPr>
                <w:rFonts w:ascii="Arial" w:hAnsi="Arial" w:cs="Arial"/>
              </w:rPr>
              <w:fldChar w:fldCharType="begin">
                <w:ffData>
                  <w:name w:val="Check13"/>
                  <w:enabled/>
                  <w:calcOnExit w:val="0"/>
                  <w:checkBox>
                    <w:sizeAuto/>
                    <w:default w:val="0"/>
                  </w:checkBox>
                </w:ffData>
              </w:fldChar>
            </w:r>
            <w:bookmarkStart w:id="6" w:name="Check13"/>
            <w:r>
              <w:rPr>
                <w:rFonts w:ascii="Arial" w:hAnsi="Arial" w:cs="Arial"/>
              </w:rPr>
              <w:instrText xml:space="preserve"> FORMCHECKBOX </w:instrText>
            </w:r>
            <w:r w:rsidR="0003790B">
              <w:rPr>
                <w:rFonts w:ascii="Arial" w:hAnsi="Arial" w:cs="Arial"/>
              </w:rPr>
            </w:r>
            <w:r w:rsidR="0003790B">
              <w:rPr>
                <w:rFonts w:ascii="Arial" w:hAnsi="Arial" w:cs="Arial"/>
              </w:rPr>
              <w:fldChar w:fldCharType="separate"/>
            </w:r>
            <w:r>
              <w:rPr>
                <w:rFonts w:ascii="Arial" w:hAnsi="Arial" w:cs="Arial"/>
              </w:rPr>
              <w:fldChar w:fldCharType="end"/>
            </w:r>
            <w:bookmarkEnd w:id="6"/>
            <w:r w:rsidRPr="00561C3B">
              <w:rPr>
                <w:rFonts w:ascii="Arial" w:hAnsi="Arial" w:cs="Arial"/>
              </w:rPr>
              <w:t xml:space="preserve"> None of the above</w:t>
            </w:r>
          </w:p>
        </w:tc>
      </w:tr>
      <w:tr w:rsidR="00876231" w:rsidRPr="00561C3B" w14:paraId="5AD13ACD" w14:textId="77777777" w:rsidTr="004D304C">
        <w:trPr>
          <w:trHeight w:val="287"/>
        </w:trPr>
        <w:tc>
          <w:tcPr>
            <w:tcW w:w="5000" w:type="pct"/>
            <w:gridSpan w:val="5"/>
            <w:shd w:val="clear" w:color="auto" w:fill="auto"/>
            <w:tcMar>
              <w:top w:w="57" w:type="dxa"/>
              <w:bottom w:w="57" w:type="dxa"/>
            </w:tcMar>
          </w:tcPr>
          <w:p w14:paraId="742F727D" w14:textId="77777777" w:rsidR="00876231" w:rsidRDefault="00876231" w:rsidP="004D304C">
            <w:pPr>
              <w:spacing w:after="40"/>
              <w:rPr>
                <w:rFonts w:ascii="Arial" w:hAnsi="Arial" w:cs="Arial"/>
              </w:rPr>
            </w:pPr>
            <w:r>
              <w:rPr>
                <w:rFonts w:ascii="Arial" w:hAnsi="Arial" w:cs="Arial"/>
              </w:rPr>
              <w:t xml:space="preserve">If pupil is in Nursery, highlight the sessions they attend: </w:t>
            </w:r>
          </w:p>
          <w:tbl>
            <w:tblPr>
              <w:tblStyle w:val="TableGrid"/>
              <w:tblW w:w="0" w:type="auto"/>
              <w:tblInd w:w="1425" w:type="dxa"/>
              <w:tblLook w:val="04A0" w:firstRow="1" w:lastRow="0" w:firstColumn="1" w:lastColumn="0" w:noHBand="0" w:noVBand="1"/>
            </w:tblPr>
            <w:tblGrid>
              <w:gridCol w:w="753"/>
              <w:gridCol w:w="755"/>
              <w:gridCol w:w="753"/>
              <w:gridCol w:w="755"/>
              <w:gridCol w:w="753"/>
              <w:gridCol w:w="755"/>
              <w:gridCol w:w="753"/>
              <w:gridCol w:w="755"/>
              <w:gridCol w:w="753"/>
              <w:gridCol w:w="755"/>
            </w:tblGrid>
            <w:tr w:rsidR="00876231" w:rsidRPr="00AD63A9" w14:paraId="6331B6C1" w14:textId="77777777" w:rsidTr="004D304C">
              <w:trPr>
                <w:trHeight w:val="267"/>
              </w:trPr>
              <w:tc>
                <w:tcPr>
                  <w:tcW w:w="1508" w:type="dxa"/>
                  <w:gridSpan w:val="2"/>
                </w:tcPr>
                <w:p w14:paraId="5B481A5F" w14:textId="77777777" w:rsidR="00876231" w:rsidRPr="00AD63A9" w:rsidRDefault="00876231" w:rsidP="00C213C7">
                  <w:pPr>
                    <w:framePr w:hSpace="180" w:wrap="around" w:vAnchor="text" w:hAnchor="text" w:y="1"/>
                    <w:suppressOverlap/>
                    <w:jc w:val="center"/>
                    <w:rPr>
                      <w:rFonts w:ascii="Arial" w:hAnsi="Arial" w:cs="Arial"/>
                      <w:sz w:val="18"/>
                      <w:szCs w:val="18"/>
                    </w:rPr>
                  </w:pPr>
                  <w:r w:rsidRPr="00AD63A9">
                    <w:rPr>
                      <w:rFonts w:ascii="Arial" w:hAnsi="Arial" w:cs="Arial"/>
                      <w:sz w:val="18"/>
                      <w:szCs w:val="18"/>
                    </w:rPr>
                    <w:t>MON</w:t>
                  </w:r>
                </w:p>
              </w:tc>
              <w:tc>
                <w:tcPr>
                  <w:tcW w:w="1508" w:type="dxa"/>
                  <w:gridSpan w:val="2"/>
                </w:tcPr>
                <w:p w14:paraId="78289D2D" w14:textId="77777777" w:rsidR="00876231" w:rsidRPr="00AD63A9" w:rsidRDefault="00876231" w:rsidP="00C213C7">
                  <w:pPr>
                    <w:framePr w:hSpace="180" w:wrap="around" w:vAnchor="text" w:hAnchor="text" w:y="1"/>
                    <w:suppressOverlap/>
                    <w:jc w:val="center"/>
                    <w:rPr>
                      <w:rFonts w:ascii="Arial" w:hAnsi="Arial" w:cs="Arial"/>
                      <w:sz w:val="18"/>
                      <w:szCs w:val="18"/>
                    </w:rPr>
                  </w:pPr>
                  <w:r w:rsidRPr="00AD63A9">
                    <w:rPr>
                      <w:rFonts w:ascii="Arial" w:hAnsi="Arial" w:cs="Arial"/>
                      <w:sz w:val="18"/>
                      <w:szCs w:val="18"/>
                    </w:rPr>
                    <w:t>TUES</w:t>
                  </w:r>
                </w:p>
              </w:tc>
              <w:tc>
                <w:tcPr>
                  <w:tcW w:w="1508" w:type="dxa"/>
                  <w:gridSpan w:val="2"/>
                </w:tcPr>
                <w:p w14:paraId="4922D26A" w14:textId="77777777" w:rsidR="00876231" w:rsidRPr="00AD63A9" w:rsidRDefault="00876231" w:rsidP="00C213C7">
                  <w:pPr>
                    <w:framePr w:hSpace="180" w:wrap="around" w:vAnchor="text" w:hAnchor="text" w:y="1"/>
                    <w:suppressOverlap/>
                    <w:jc w:val="center"/>
                    <w:rPr>
                      <w:rFonts w:ascii="Arial" w:hAnsi="Arial" w:cs="Arial"/>
                      <w:sz w:val="18"/>
                      <w:szCs w:val="18"/>
                    </w:rPr>
                  </w:pPr>
                  <w:r w:rsidRPr="00AD63A9">
                    <w:rPr>
                      <w:rFonts w:ascii="Arial" w:hAnsi="Arial" w:cs="Arial"/>
                      <w:sz w:val="18"/>
                      <w:szCs w:val="18"/>
                    </w:rPr>
                    <w:t>WEDS</w:t>
                  </w:r>
                </w:p>
              </w:tc>
              <w:tc>
                <w:tcPr>
                  <w:tcW w:w="1508" w:type="dxa"/>
                  <w:gridSpan w:val="2"/>
                </w:tcPr>
                <w:p w14:paraId="57EF0B24" w14:textId="77777777" w:rsidR="00876231" w:rsidRPr="00AD63A9" w:rsidRDefault="00876231" w:rsidP="00C213C7">
                  <w:pPr>
                    <w:framePr w:hSpace="180" w:wrap="around" w:vAnchor="text" w:hAnchor="text" w:y="1"/>
                    <w:suppressOverlap/>
                    <w:jc w:val="center"/>
                    <w:rPr>
                      <w:rFonts w:ascii="Arial" w:hAnsi="Arial" w:cs="Arial"/>
                      <w:sz w:val="18"/>
                      <w:szCs w:val="18"/>
                    </w:rPr>
                  </w:pPr>
                  <w:r w:rsidRPr="00AD63A9">
                    <w:rPr>
                      <w:rFonts w:ascii="Arial" w:hAnsi="Arial" w:cs="Arial"/>
                      <w:sz w:val="18"/>
                      <w:szCs w:val="18"/>
                    </w:rPr>
                    <w:t>THURS</w:t>
                  </w:r>
                </w:p>
              </w:tc>
              <w:tc>
                <w:tcPr>
                  <w:tcW w:w="1508" w:type="dxa"/>
                  <w:gridSpan w:val="2"/>
                </w:tcPr>
                <w:p w14:paraId="088B4DBB" w14:textId="77777777" w:rsidR="00876231" w:rsidRPr="00AD63A9" w:rsidRDefault="00876231" w:rsidP="00C213C7">
                  <w:pPr>
                    <w:framePr w:hSpace="180" w:wrap="around" w:vAnchor="text" w:hAnchor="text" w:y="1"/>
                    <w:suppressOverlap/>
                    <w:jc w:val="center"/>
                    <w:rPr>
                      <w:rFonts w:ascii="Arial" w:hAnsi="Arial" w:cs="Arial"/>
                      <w:sz w:val="18"/>
                      <w:szCs w:val="18"/>
                    </w:rPr>
                  </w:pPr>
                  <w:r w:rsidRPr="00AD63A9">
                    <w:rPr>
                      <w:rFonts w:ascii="Arial" w:hAnsi="Arial" w:cs="Arial"/>
                      <w:sz w:val="18"/>
                      <w:szCs w:val="18"/>
                    </w:rPr>
                    <w:t>FRI</w:t>
                  </w:r>
                </w:p>
              </w:tc>
            </w:tr>
            <w:tr w:rsidR="00876231" w:rsidRPr="00AD63A9" w14:paraId="5E8E6FD5" w14:textId="77777777" w:rsidTr="004D304C">
              <w:trPr>
                <w:trHeight w:val="252"/>
              </w:trPr>
              <w:tc>
                <w:tcPr>
                  <w:tcW w:w="753" w:type="dxa"/>
                </w:tcPr>
                <w:p w14:paraId="053CF052" w14:textId="77777777" w:rsidR="00876231" w:rsidRPr="00AD63A9" w:rsidRDefault="00876231" w:rsidP="00C213C7">
                  <w:pPr>
                    <w:framePr w:hSpace="180" w:wrap="around" w:vAnchor="text" w:hAnchor="text" w:y="1"/>
                    <w:suppressOverlap/>
                    <w:jc w:val="center"/>
                    <w:rPr>
                      <w:rFonts w:ascii="Arial" w:hAnsi="Arial" w:cs="Arial"/>
                      <w:sz w:val="18"/>
                      <w:szCs w:val="18"/>
                    </w:rPr>
                  </w:pPr>
                  <w:r w:rsidRPr="00AD63A9">
                    <w:rPr>
                      <w:rFonts w:ascii="Arial" w:hAnsi="Arial" w:cs="Arial"/>
                      <w:sz w:val="18"/>
                      <w:szCs w:val="18"/>
                    </w:rPr>
                    <w:t>am</w:t>
                  </w:r>
                </w:p>
              </w:tc>
              <w:tc>
                <w:tcPr>
                  <w:tcW w:w="755" w:type="dxa"/>
                </w:tcPr>
                <w:p w14:paraId="0DDC23FA" w14:textId="77777777" w:rsidR="00876231" w:rsidRPr="00AD63A9" w:rsidRDefault="00876231" w:rsidP="00C213C7">
                  <w:pPr>
                    <w:framePr w:hSpace="180" w:wrap="around" w:vAnchor="text" w:hAnchor="text" w:y="1"/>
                    <w:suppressOverlap/>
                    <w:jc w:val="center"/>
                    <w:rPr>
                      <w:rFonts w:ascii="Arial" w:hAnsi="Arial" w:cs="Arial"/>
                      <w:sz w:val="18"/>
                      <w:szCs w:val="18"/>
                    </w:rPr>
                  </w:pPr>
                  <w:r w:rsidRPr="00AD63A9">
                    <w:rPr>
                      <w:rFonts w:ascii="Arial" w:hAnsi="Arial" w:cs="Arial"/>
                      <w:sz w:val="18"/>
                      <w:szCs w:val="18"/>
                    </w:rPr>
                    <w:t>pm</w:t>
                  </w:r>
                </w:p>
              </w:tc>
              <w:tc>
                <w:tcPr>
                  <w:tcW w:w="753" w:type="dxa"/>
                </w:tcPr>
                <w:p w14:paraId="515CEB69" w14:textId="77777777" w:rsidR="00876231" w:rsidRPr="00AD63A9" w:rsidRDefault="00876231" w:rsidP="00C213C7">
                  <w:pPr>
                    <w:framePr w:hSpace="180" w:wrap="around" w:vAnchor="text" w:hAnchor="text" w:y="1"/>
                    <w:suppressOverlap/>
                    <w:jc w:val="center"/>
                    <w:rPr>
                      <w:rFonts w:ascii="Arial" w:hAnsi="Arial" w:cs="Arial"/>
                      <w:sz w:val="18"/>
                      <w:szCs w:val="18"/>
                    </w:rPr>
                  </w:pPr>
                  <w:r w:rsidRPr="00AD63A9">
                    <w:rPr>
                      <w:rFonts w:ascii="Arial" w:hAnsi="Arial" w:cs="Arial"/>
                      <w:sz w:val="18"/>
                      <w:szCs w:val="18"/>
                    </w:rPr>
                    <w:t>am</w:t>
                  </w:r>
                </w:p>
              </w:tc>
              <w:tc>
                <w:tcPr>
                  <w:tcW w:w="755" w:type="dxa"/>
                </w:tcPr>
                <w:p w14:paraId="74C000D2" w14:textId="77777777" w:rsidR="00876231" w:rsidRPr="00AD63A9" w:rsidRDefault="00876231" w:rsidP="00C213C7">
                  <w:pPr>
                    <w:framePr w:hSpace="180" w:wrap="around" w:vAnchor="text" w:hAnchor="text" w:y="1"/>
                    <w:suppressOverlap/>
                    <w:jc w:val="center"/>
                    <w:rPr>
                      <w:rFonts w:ascii="Arial" w:hAnsi="Arial" w:cs="Arial"/>
                      <w:sz w:val="18"/>
                      <w:szCs w:val="18"/>
                    </w:rPr>
                  </w:pPr>
                  <w:r w:rsidRPr="00AD63A9">
                    <w:rPr>
                      <w:rFonts w:ascii="Arial" w:hAnsi="Arial" w:cs="Arial"/>
                      <w:sz w:val="18"/>
                      <w:szCs w:val="18"/>
                    </w:rPr>
                    <w:t>pm</w:t>
                  </w:r>
                </w:p>
              </w:tc>
              <w:tc>
                <w:tcPr>
                  <w:tcW w:w="753" w:type="dxa"/>
                </w:tcPr>
                <w:p w14:paraId="04EC64CA" w14:textId="77777777" w:rsidR="00876231" w:rsidRPr="00AD63A9" w:rsidRDefault="00876231" w:rsidP="00C213C7">
                  <w:pPr>
                    <w:framePr w:hSpace="180" w:wrap="around" w:vAnchor="text" w:hAnchor="text" w:y="1"/>
                    <w:suppressOverlap/>
                    <w:jc w:val="center"/>
                    <w:rPr>
                      <w:rFonts w:ascii="Arial" w:hAnsi="Arial" w:cs="Arial"/>
                      <w:sz w:val="18"/>
                      <w:szCs w:val="18"/>
                    </w:rPr>
                  </w:pPr>
                  <w:r w:rsidRPr="00AD63A9">
                    <w:rPr>
                      <w:rFonts w:ascii="Arial" w:hAnsi="Arial" w:cs="Arial"/>
                      <w:sz w:val="18"/>
                      <w:szCs w:val="18"/>
                    </w:rPr>
                    <w:t>am</w:t>
                  </w:r>
                </w:p>
              </w:tc>
              <w:tc>
                <w:tcPr>
                  <w:tcW w:w="755" w:type="dxa"/>
                </w:tcPr>
                <w:p w14:paraId="7BE34D74" w14:textId="77777777" w:rsidR="00876231" w:rsidRPr="00AD63A9" w:rsidRDefault="00876231" w:rsidP="00C213C7">
                  <w:pPr>
                    <w:framePr w:hSpace="180" w:wrap="around" w:vAnchor="text" w:hAnchor="text" w:y="1"/>
                    <w:suppressOverlap/>
                    <w:jc w:val="center"/>
                    <w:rPr>
                      <w:rFonts w:ascii="Arial" w:hAnsi="Arial" w:cs="Arial"/>
                      <w:sz w:val="18"/>
                      <w:szCs w:val="18"/>
                    </w:rPr>
                  </w:pPr>
                  <w:r w:rsidRPr="00AD63A9">
                    <w:rPr>
                      <w:rFonts w:ascii="Arial" w:hAnsi="Arial" w:cs="Arial"/>
                      <w:sz w:val="18"/>
                      <w:szCs w:val="18"/>
                    </w:rPr>
                    <w:t>pm</w:t>
                  </w:r>
                </w:p>
              </w:tc>
              <w:tc>
                <w:tcPr>
                  <w:tcW w:w="753" w:type="dxa"/>
                </w:tcPr>
                <w:p w14:paraId="5A1F648F" w14:textId="77777777" w:rsidR="00876231" w:rsidRPr="00AD63A9" w:rsidRDefault="00876231" w:rsidP="00C213C7">
                  <w:pPr>
                    <w:framePr w:hSpace="180" w:wrap="around" w:vAnchor="text" w:hAnchor="text" w:y="1"/>
                    <w:suppressOverlap/>
                    <w:jc w:val="center"/>
                    <w:rPr>
                      <w:rFonts w:ascii="Arial" w:hAnsi="Arial" w:cs="Arial"/>
                      <w:sz w:val="18"/>
                      <w:szCs w:val="18"/>
                    </w:rPr>
                  </w:pPr>
                  <w:r w:rsidRPr="00AD63A9">
                    <w:rPr>
                      <w:rFonts w:ascii="Arial" w:hAnsi="Arial" w:cs="Arial"/>
                      <w:sz w:val="18"/>
                      <w:szCs w:val="18"/>
                    </w:rPr>
                    <w:t>am</w:t>
                  </w:r>
                </w:p>
              </w:tc>
              <w:tc>
                <w:tcPr>
                  <w:tcW w:w="755" w:type="dxa"/>
                </w:tcPr>
                <w:p w14:paraId="0161A0E3" w14:textId="77777777" w:rsidR="00876231" w:rsidRPr="00AD63A9" w:rsidRDefault="00876231" w:rsidP="00C213C7">
                  <w:pPr>
                    <w:framePr w:hSpace="180" w:wrap="around" w:vAnchor="text" w:hAnchor="text" w:y="1"/>
                    <w:suppressOverlap/>
                    <w:jc w:val="center"/>
                    <w:rPr>
                      <w:rFonts w:ascii="Arial" w:hAnsi="Arial" w:cs="Arial"/>
                      <w:sz w:val="18"/>
                      <w:szCs w:val="18"/>
                    </w:rPr>
                  </w:pPr>
                  <w:r w:rsidRPr="00AD63A9">
                    <w:rPr>
                      <w:rFonts w:ascii="Arial" w:hAnsi="Arial" w:cs="Arial"/>
                      <w:sz w:val="18"/>
                      <w:szCs w:val="18"/>
                    </w:rPr>
                    <w:t>pm</w:t>
                  </w:r>
                </w:p>
              </w:tc>
              <w:tc>
                <w:tcPr>
                  <w:tcW w:w="753" w:type="dxa"/>
                </w:tcPr>
                <w:p w14:paraId="1965DD43" w14:textId="77777777" w:rsidR="00876231" w:rsidRPr="00AD63A9" w:rsidRDefault="00876231" w:rsidP="00C213C7">
                  <w:pPr>
                    <w:framePr w:hSpace="180" w:wrap="around" w:vAnchor="text" w:hAnchor="text" w:y="1"/>
                    <w:suppressOverlap/>
                    <w:jc w:val="center"/>
                    <w:rPr>
                      <w:rFonts w:ascii="Arial" w:hAnsi="Arial" w:cs="Arial"/>
                      <w:sz w:val="18"/>
                      <w:szCs w:val="18"/>
                    </w:rPr>
                  </w:pPr>
                  <w:r w:rsidRPr="00AD63A9">
                    <w:rPr>
                      <w:rFonts w:ascii="Arial" w:hAnsi="Arial" w:cs="Arial"/>
                      <w:sz w:val="18"/>
                      <w:szCs w:val="18"/>
                    </w:rPr>
                    <w:t>am</w:t>
                  </w:r>
                </w:p>
              </w:tc>
              <w:tc>
                <w:tcPr>
                  <w:tcW w:w="755" w:type="dxa"/>
                </w:tcPr>
                <w:p w14:paraId="73E6210A" w14:textId="77777777" w:rsidR="00876231" w:rsidRPr="00AD63A9" w:rsidRDefault="00876231" w:rsidP="00C213C7">
                  <w:pPr>
                    <w:framePr w:hSpace="180" w:wrap="around" w:vAnchor="text" w:hAnchor="text" w:y="1"/>
                    <w:suppressOverlap/>
                    <w:jc w:val="center"/>
                    <w:rPr>
                      <w:rFonts w:ascii="Arial" w:hAnsi="Arial" w:cs="Arial"/>
                      <w:sz w:val="18"/>
                      <w:szCs w:val="18"/>
                    </w:rPr>
                  </w:pPr>
                  <w:r w:rsidRPr="00AD63A9">
                    <w:rPr>
                      <w:rFonts w:ascii="Arial" w:hAnsi="Arial" w:cs="Arial"/>
                      <w:sz w:val="18"/>
                      <w:szCs w:val="18"/>
                    </w:rPr>
                    <w:t>pm</w:t>
                  </w:r>
                </w:p>
              </w:tc>
            </w:tr>
          </w:tbl>
          <w:p w14:paraId="196535E4" w14:textId="77777777" w:rsidR="00876231" w:rsidRPr="00AD63A9" w:rsidRDefault="00876231" w:rsidP="004D304C">
            <w:pPr>
              <w:rPr>
                <w:rFonts w:ascii="Arial" w:hAnsi="Arial" w:cs="Arial"/>
              </w:rPr>
            </w:pPr>
          </w:p>
        </w:tc>
      </w:tr>
      <w:tr w:rsidR="00876231" w:rsidRPr="00561C3B" w14:paraId="004684FE" w14:textId="77777777" w:rsidTr="004D304C">
        <w:trPr>
          <w:trHeight w:val="287"/>
        </w:trPr>
        <w:tc>
          <w:tcPr>
            <w:tcW w:w="5000" w:type="pct"/>
            <w:gridSpan w:val="5"/>
            <w:shd w:val="clear" w:color="auto" w:fill="D9D9D9" w:themeFill="background1" w:themeFillShade="D9"/>
            <w:tcMar>
              <w:top w:w="57" w:type="dxa"/>
              <w:bottom w:w="57" w:type="dxa"/>
            </w:tcMar>
          </w:tcPr>
          <w:p w14:paraId="27C9B58C" w14:textId="77777777" w:rsidR="00876231" w:rsidRPr="00561C3B" w:rsidRDefault="00876231" w:rsidP="004D304C">
            <w:pPr>
              <w:rPr>
                <w:rFonts w:ascii="Arial" w:hAnsi="Arial" w:cs="Arial"/>
              </w:rPr>
            </w:pPr>
            <w:r>
              <w:rPr>
                <w:rFonts w:ascii="Arial" w:hAnsi="Arial" w:cs="Arial"/>
                <w:b/>
              </w:rPr>
              <w:t xml:space="preserve">Section Three: Pupil Communication </w:t>
            </w:r>
            <w:r w:rsidRPr="00115DFB">
              <w:rPr>
                <w:rFonts w:ascii="Arial" w:hAnsi="Arial" w:cs="Arial"/>
                <w:sz w:val="20"/>
                <w:szCs w:val="20"/>
              </w:rPr>
              <w:t>(please complete)</w:t>
            </w:r>
          </w:p>
        </w:tc>
      </w:tr>
      <w:tr w:rsidR="00876231" w:rsidRPr="00561C3B" w14:paraId="49FBFFCD" w14:textId="77777777" w:rsidTr="004D304C">
        <w:trPr>
          <w:trHeight w:val="339"/>
        </w:trPr>
        <w:tc>
          <w:tcPr>
            <w:tcW w:w="5000" w:type="pct"/>
            <w:gridSpan w:val="5"/>
            <w:tcMar>
              <w:top w:w="57" w:type="dxa"/>
              <w:bottom w:w="57" w:type="dxa"/>
            </w:tcMar>
          </w:tcPr>
          <w:p w14:paraId="2C68C28A" w14:textId="77777777" w:rsidR="00876231" w:rsidRPr="002D48E8" w:rsidRDefault="00876231" w:rsidP="004D304C">
            <w:pPr>
              <w:rPr>
                <w:rFonts w:ascii="Arial" w:hAnsi="Arial" w:cs="Arial"/>
                <w:b/>
              </w:rPr>
            </w:pPr>
            <w:r w:rsidRPr="00A11DCB">
              <w:rPr>
                <w:rFonts w:ascii="Arial" w:hAnsi="Arial" w:cs="Arial"/>
                <w:b/>
              </w:rPr>
              <w:t xml:space="preserve">First language: </w:t>
            </w:r>
            <w:r w:rsidRPr="00AC74A3">
              <w:rPr>
                <w:rFonts w:ascii="Arial" w:hAnsi="Arial" w:cs="Arial"/>
                <w:sz w:val="20"/>
              </w:rPr>
              <w:t>(</w:t>
            </w:r>
            <w:r>
              <w:rPr>
                <w:rFonts w:ascii="Arial" w:hAnsi="Arial" w:cs="Arial"/>
                <w:sz w:val="20"/>
              </w:rPr>
              <w:t>p</w:t>
            </w:r>
            <w:r w:rsidRPr="00AC74A3">
              <w:rPr>
                <w:rFonts w:ascii="Arial" w:hAnsi="Arial" w:cs="Arial"/>
                <w:sz w:val="20"/>
              </w:rPr>
              <w:t>lease specify)</w:t>
            </w:r>
          </w:p>
        </w:tc>
      </w:tr>
      <w:tr w:rsidR="00876231" w:rsidRPr="00561C3B" w14:paraId="3880DB37" w14:textId="77777777" w:rsidTr="004D304C">
        <w:trPr>
          <w:trHeight w:val="791"/>
        </w:trPr>
        <w:tc>
          <w:tcPr>
            <w:tcW w:w="5000" w:type="pct"/>
            <w:gridSpan w:val="5"/>
            <w:tcMar>
              <w:top w:w="57" w:type="dxa"/>
              <w:bottom w:w="57" w:type="dxa"/>
            </w:tcMar>
          </w:tcPr>
          <w:p w14:paraId="63913144" w14:textId="77777777" w:rsidR="00876231" w:rsidRDefault="00876231" w:rsidP="004D304C">
            <w:pPr>
              <w:rPr>
                <w:rFonts w:ascii="Arial" w:hAnsi="Arial" w:cs="Arial"/>
              </w:rPr>
            </w:pPr>
            <w:r>
              <w:rPr>
                <w:rFonts w:ascii="Arial" w:hAnsi="Arial" w:cs="Arial"/>
              </w:rPr>
              <w:t xml:space="preserve">                         </w:t>
            </w:r>
            <w:r>
              <w:rPr>
                <w:rFonts w:ascii="Arial" w:hAnsi="Arial" w:cs="Arial"/>
              </w:rPr>
              <w:fldChar w:fldCharType="begin">
                <w:ffData>
                  <w:name w:val="Check15"/>
                  <w:enabled/>
                  <w:calcOnExit w:val="0"/>
                  <w:checkBox>
                    <w:sizeAuto/>
                    <w:default w:val="0"/>
                  </w:checkBox>
                </w:ffData>
              </w:fldChar>
            </w:r>
            <w:bookmarkStart w:id="7" w:name="Check15"/>
            <w:r>
              <w:rPr>
                <w:rFonts w:ascii="Arial" w:hAnsi="Arial" w:cs="Arial"/>
              </w:rPr>
              <w:instrText xml:space="preserve"> FORMCHECKBOX </w:instrText>
            </w:r>
            <w:r w:rsidR="0003790B">
              <w:rPr>
                <w:rFonts w:ascii="Arial" w:hAnsi="Arial" w:cs="Arial"/>
              </w:rPr>
            </w:r>
            <w:r w:rsidR="0003790B">
              <w:rPr>
                <w:rFonts w:ascii="Arial" w:hAnsi="Arial" w:cs="Arial"/>
              </w:rPr>
              <w:fldChar w:fldCharType="separate"/>
            </w:r>
            <w:r>
              <w:rPr>
                <w:rFonts w:ascii="Arial" w:hAnsi="Arial" w:cs="Arial"/>
              </w:rPr>
              <w:fldChar w:fldCharType="end"/>
            </w:r>
            <w:bookmarkEnd w:id="7"/>
            <w:r>
              <w:rPr>
                <w:rFonts w:ascii="Arial" w:hAnsi="Arial" w:cs="Arial"/>
              </w:rPr>
              <w:t xml:space="preserve"> Understands   </w:t>
            </w:r>
            <w:r>
              <w:rPr>
                <w:rFonts w:ascii="Arial" w:hAnsi="Arial" w:cs="Arial"/>
              </w:rPr>
              <w:fldChar w:fldCharType="begin">
                <w:ffData>
                  <w:name w:val="Check16"/>
                  <w:enabled/>
                  <w:calcOnExit w:val="0"/>
                  <w:checkBox>
                    <w:sizeAuto/>
                    <w:default w:val="0"/>
                  </w:checkBox>
                </w:ffData>
              </w:fldChar>
            </w:r>
            <w:bookmarkStart w:id="8" w:name="Check16"/>
            <w:r>
              <w:rPr>
                <w:rFonts w:ascii="Arial" w:hAnsi="Arial" w:cs="Arial"/>
              </w:rPr>
              <w:instrText xml:space="preserve"> FORMCHECKBOX </w:instrText>
            </w:r>
            <w:r w:rsidR="0003790B">
              <w:rPr>
                <w:rFonts w:ascii="Arial" w:hAnsi="Arial" w:cs="Arial"/>
              </w:rPr>
            </w:r>
            <w:r w:rsidR="0003790B">
              <w:rPr>
                <w:rFonts w:ascii="Arial" w:hAnsi="Arial" w:cs="Arial"/>
              </w:rPr>
              <w:fldChar w:fldCharType="separate"/>
            </w:r>
            <w:r>
              <w:rPr>
                <w:rFonts w:ascii="Arial" w:hAnsi="Arial" w:cs="Arial"/>
              </w:rPr>
              <w:fldChar w:fldCharType="end"/>
            </w:r>
            <w:bookmarkEnd w:id="8"/>
            <w:r>
              <w:rPr>
                <w:rFonts w:ascii="Arial" w:hAnsi="Arial" w:cs="Arial"/>
              </w:rPr>
              <w:t xml:space="preserve"> Speaks     </w:t>
            </w:r>
            <w:r>
              <w:rPr>
                <w:rFonts w:ascii="Arial" w:hAnsi="Arial" w:cs="Arial"/>
              </w:rPr>
              <w:fldChar w:fldCharType="begin">
                <w:ffData>
                  <w:name w:val="Check17"/>
                  <w:enabled/>
                  <w:calcOnExit w:val="0"/>
                  <w:checkBox>
                    <w:sizeAuto/>
                    <w:default w:val="0"/>
                  </w:checkBox>
                </w:ffData>
              </w:fldChar>
            </w:r>
            <w:bookmarkStart w:id="9" w:name="Check17"/>
            <w:r>
              <w:rPr>
                <w:rFonts w:ascii="Arial" w:hAnsi="Arial" w:cs="Arial"/>
              </w:rPr>
              <w:instrText xml:space="preserve"> FORMCHECKBOX </w:instrText>
            </w:r>
            <w:r w:rsidR="0003790B">
              <w:rPr>
                <w:rFonts w:ascii="Arial" w:hAnsi="Arial" w:cs="Arial"/>
              </w:rPr>
            </w:r>
            <w:r w:rsidR="0003790B">
              <w:rPr>
                <w:rFonts w:ascii="Arial" w:hAnsi="Arial" w:cs="Arial"/>
              </w:rPr>
              <w:fldChar w:fldCharType="separate"/>
            </w:r>
            <w:r>
              <w:rPr>
                <w:rFonts w:ascii="Arial" w:hAnsi="Arial" w:cs="Arial"/>
              </w:rPr>
              <w:fldChar w:fldCharType="end"/>
            </w:r>
            <w:bookmarkEnd w:id="9"/>
            <w:r>
              <w:rPr>
                <w:rFonts w:ascii="Arial" w:hAnsi="Arial" w:cs="Arial"/>
              </w:rPr>
              <w:t xml:space="preserve"> Reads: beginner    </w:t>
            </w:r>
            <w:r>
              <w:rPr>
                <w:rFonts w:ascii="Arial" w:hAnsi="Arial" w:cs="Arial"/>
              </w:rPr>
              <w:fldChar w:fldCharType="begin">
                <w:ffData>
                  <w:name w:val="Check18"/>
                  <w:enabled/>
                  <w:calcOnExit w:val="0"/>
                  <w:checkBox>
                    <w:sizeAuto/>
                    <w:default w:val="0"/>
                  </w:checkBox>
                </w:ffData>
              </w:fldChar>
            </w:r>
            <w:bookmarkStart w:id="10" w:name="Check18"/>
            <w:r>
              <w:rPr>
                <w:rFonts w:ascii="Arial" w:hAnsi="Arial" w:cs="Arial"/>
              </w:rPr>
              <w:instrText xml:space="preserve"> FORMCHECKBOX </w:instrText>
            </w:r>
            <w:r w:rsidR="0003790B">
              <w:rPr>
                <w:rFonts w:ascii="Arial" w:hAnsi="Arial" w:cs="Arial"/>
              </w:rPr>
            </w:r>
            <w:r w:rsidR="0003790B">
              <w:rPr>
                <w:rFonts w:ascii="Arial" w:hAnsi="Arial" w:cs="Arial"/>
              </w:rPr>
              <w:fldChar w:fldCharType="separate"/>
            </w:r>
            <w:r>
              <w:rPr>
                <w:rFonts w:ascii="Arial" w:hAnsi="Arial" w:cs="Arial"/>
              </w:rPr>
              <w:fldChar w:fldCharType="end"/>
            </w:r>
            <w:bookmarkEnd w:id="10"/>
            <w:r>
              <w:rPr>
                <w:rFonts w:ascii="Arial" w:hAnsi="Arial" w:cs="Arial"/>
              </w:rPr>
              <w:t xml:space="preserve"> Write: beginner</w:t>
            </w:r>
          </w:p>
          <w:p w14:paraId="541BD6B8" w14:textId="77777777" w:rsidR="00876231" w:rsidRDefault="00876231" w:rsidP="004D304C">
            <w:pPr>
              <w:rPr>
                <w:rFonts w:ascii="Arial" w:hAnsi="Arial" w:cs="Arial"/>
              </w:rPr>
            </w:pPr>
          </w:p>
          <w:p w14:paraId="4B092297" w14:textId="77777777" w:rsidR="00876231" w:rsidRPr="00A11DCB" w:rsidRDefault="00876231" w:rsidP="004D304C">
            <w:pPr>
              <w:rPr>
                <w:rFonts w:ascii="Arial" w:hAnsi="Arial" w:cs="Arial"/>
                <w:b/>
              </w:rPr>
            </w:pPr>
            <w:r>
              <w:rPr>
                <w:rFonts w:ascii="Arial" w:hAnsi="Arial" w:cs="Arial"/>
              </w:rPr>
              <w:t xml:space="preserve">                                                                            </w:t>
            </w:r>
            <w:r>
              <w:rPr>
                <w:rFonts w:ascii="Arial" w:hAnsi="Arial" w:cs="Arial"/>
              </w:rPr>
              <w:fldChar w:fldCharType="begin">
                <w:ffData>
                  <w:name w:val="Check23"/>
                  <w:enabled/>
                  <w:calcOnExit w:val="0"/>
                  <w:checkBox>
                    <w:sizeAuto/>
                    <w:default w:val="0"/>
                  </w:checkBox>
                </w:ffData>
              </w:fldChar>
            </w:r>
            <w:bookmarkStart w:id="11" w:name="Check23"/>
            <w:r>
              <w:rPr>
                <w:rFonts w:ascii="Arial" w:hAnsi="Arial" w:cs="Arial"/>
              </w:rPr>
              <w:instrText xml:space="preserve"> FORMCHECKBOX </w:instrText>
            </w:r>
            <w:r w:rsidR="0003790B">
              <w:rPr>
                <w:rFonts w:ascii="Arial" w:hAnsi="Arial" w:cs="Arial"/>
              </w:rPr>
            </w:r>
            <w:r w:rsidR="0003790B">
              <w:rPr>
                <w:rFonts w:ascii="Arial" w:hAnsi="Arial" w:cs="Arial"/>
              </w:rPr>
              <w:fldChar w:fldCharType="separate"/>
            </w:r>
            <w:r>
              <w:rPr>
                <w:rFonts w:ascii="Arial" w:hAnsi="Arial" w:cs="Arial"/>
              </w:rPr>
              <w:fldChar w:fldCharType="end"/>
            </w:r>
            <w:bookmarkEnd w:id="11"/>
            <w:r>
              <w:rPr>
                <w:rFonts w:ascii="Arial" w:hAnsi="Arial" w:cs="Arial"/>
              </w:rPr>
              <w:t xml:space="preserve"> Reads: fluent         </w:t>
            </w:r>
            <w:r>
              <w:rPr>
                <w:rFonts w:ascii="Arial" w:hAnsi="Arial" w:cs="Arial"/>
              </w:rPr>
              <w:fldChar w:fldCharType="begin">
                <w:ffData>
                  <w:name w:val="Check24"/>
                  <w:enabled/>
                  <w:calcOnExit w:val="0"/>
                  <w:checkBox>
                    <w:sizeAuto/>
                    <w:default w:val="0"/>
                  </w:checkBox>
                </w:ffData>
              </w:fldChar>
            </w:r>
            <w:bookmarkStart w:id="12" w:name="Check24"/>
            <w:r>
              <w:rPr>
                <w:rFonts w:ascii="Arial" w:hAnsi="Arial" w:cs="Arial"/>
              </w:rPr>
              <w:instrText xml:space="preserve"> FORMCHECKBOX </w:instrText>
            </w:r>
            <w:r w:rsidR="0003790B">
              <w:rPr>
                <w:rFonts w:ascii="Arial" w:hAnsi="Arial" w:cs="Arial"/>
              </w:rPr>
            </w:r>
            <w:r w:rsidR="0003790B">
              <w:rPr>
                <w:rFonts w:ascii="Arial" w:hAnsi="Arial" w:cs="Arial"/>
              </w:rPr>
              <w:fldChar w:fldCharType="separate"/>
            </w:r>
            <w:r>
              <w:rPr>
                <w:rFonts w:ascii="Arial" w:hAnsi="Arial" w:cs="Arial"/>
              </w:rPr>
              <w:fldChar w:fldCharType="end"/>
            </w:r>
            <w:bookmarkEnd w:id="12"/>
            <w:r>
              <w:rPr>
                <w:rFonts w:ascii="Arial" w:hAnsi="Arial" w:cs="Arial"/>
              </w:rPr>
              <w:t xml:space="preserve"> Writes: fluent</w:t>
            </w:r>
          </w:p>
        </w:tc>
      </w:tr>
      <w:tr w:rsidR="00876231" w:rsidRPr="00561C3B" w14:paraId="74BEF31E" w14:textId="77777777" w:rsidTr="004D304C">
        <w:trPr>
          <w:trHeight w:val="245"/>
        </w:trPr>
        <w:tc>
          <w:tcPr>
            <w:tcW w:w="5000" w:type="pct"/>
            <w:gridSpan w:val="5"/>
            <w:tcMar>
              <w:top w:w="57" w:type="dxa"/>
              <w:bottom w:w="57" w:type="dxa"/>
            </w:tcMar>
          </w:tcPr>
          <w:p w14:paraId="42669716" w14:textId="77777777" w:rsidR="00876231" w:rsidRPr="002D48E8" w:rsidRDefault="00876231" w:rsidP="004D304C">
            <w:pPr>
              <w:rPr>
                <w:rFonts w:ascii="Arial" w:hAnsi="Arial" w:cs="Arial"/>
                <w:b/>
              </w:rPr>
            </w:pPr>
            <w:r w:rsidRPr="00A11DCB">
              <w:rPr>
                <w:rFonts w:ascii="Arial" w:hAnsi="Arial" w:cs="Arial"/>
                <w:b/>
              </w:rPr>
              <w:t>Other language(s):</w:t>
            </w:r>
          </w:p>
        </w:tc>
      </w:tr>
      <w:tr w:rsidR="00876231" w:rsidRPr="00561C3B" w14:paraId="7806251B" w14:textId="77777777" w:rsidTr="004D304C">
        <w:trPr>
          <w:trHeight w:val="875"/>
        </w:trPr>
        <w:tc>
          <w:tcPr>
            <w:tcW w:w="5000" w:type="pct"/>
            <w:gridSpan w:val="5"/>
            <w:tcMar>
              <w:top w:w="57" w:type="dxa"/>
              <w:bottom w:w="57" w:type="dxa"/>
            </w:tcMar>
          </w:tcPr>
          <w:p w14:paraId="5C81B4B7" w14:textId="77777777" w:rsidR="00876231" w:rsidRDefault="00876231" w:rsidP="004D304C">
            <w:pPr>
              <w:rPr>
                <w:rFonts w:ascii="Arial" w:hAnsi="Arial" w:cs="Arial"/>
              </w:rPr>
            </w:pPr>
            <w:r>
              <w:rPr>
                <w:rFonts w:ascii="Arial" w:hAnsi="Arial" w:cs="Arial"/>
              </w:rPr>
              <w:t xml:space="preserve">                        </w:t>
            </w:r>
            <w:r>
              <w:rPr>
                <w:rFonts w:ascii="Arial" w:hAnsi="Arial" w:cs="Arial"/>
              </w:rPr>
              <w:fldChar w:fldCharType="begin">
                <w:ffData>
                  <w:name w:val="Check19"/>
                  <w:enabled/>
                  <w:calcOnExit w:val="0"/>
                  <w:checkBox>
                    <w:sizeAuto/>
                    <w:default w:val="0"/>
                  </w:checkBox>
                </w:ffData>
              </w:fldChar>
            </w:r>
            <w:bookmarkStart w:id="13" w:name="Check19"/>
            <w:r>
              <w:rPr>
                <w:rFonts w:ascii="Arial" w:hAnsi="Arial" w:cs="Arial"/>
              </w:rPr>
              <w:instrText xml:space="preserve"> FORMCHECKBOX </w:instrText>
            </w:r>
            <w:r w:rsidR="0003790B">
              <w:rPr>
                <w:rFonts w:ascii="Arial" w:hAnsi="Arial" w:cs="Arial"/>
              </w:rPr>
            </w:r>
            <w:r w:rsidR="0003790B">
              <w:rPr>
                <w:rFonts w:ascii="Arial" w:hAnsi="Arial" w:cs="Arial"/>
              </w:rPr>
              <w:fldChar w:fldCharType="separate"/>
            </w:r>
            <w:r>
              <w:rPr>
                <w:rFonts w:ascii="Arial" w:hAnsi="Arial" w:cs="Arial"/>
              </w:rPr>
              <w:fldChar w:fldCharType="end"/>
            </w:r>
            <w:bookmarkEnd w:id="13"/>
            <w:r>
              <w:rPr>
                <w:rFonts w:ascii="Arial" w:hAnsi="Arial" w:cs="Arial"/>
              </w:rPr>
              <w:t xml:space="preserve"> Understands   </w:t>
            </w:r>
            <w:r>
              <w:rPr>
                <w:rFonts w:ascii="Arial" w:hAnsi="Arial" w:cs="Arial"/>
              </w:rPr>
              <w:fldChar w:fldCharType="begin">
                <w:ffData>
                  <w:name w:val="Check20"/>
                  <w:enabled/>
                  <w:calcOnExit w:val="0"/>
                  <w:checkBox>
                    <w:sizeAuto/>
                    <w:default w:val="0"/>
                  </w:checkBox>
                </w:ffData>
              </w:fldChar>
            </w:r>
            <w:bookmarkStart w:id="14" w:name="Check20"/>
            <w:r>
              <w:rPr>
                <w:rFonts w:ascii="Arial" w:hAnsi="Arial" w:cs="Arial"/>
              </w:rPr>
              <w:instrText xml:space="preserve"> FORMCHECKBOX </w:instrText>
            </w:r>
            <w:r w:rsidR="0003790B">
              <w:rPr>
                <w:rFonts w:ascii="Arial" w:hAnsi="Arial" w:cs="Arial"/>
              </w:rPr>
            </w:r>
            <w:r w:rsidR="0003790B">
              <w:rPr>
                <w:rFonts w:ascii="Arial" w:hAnsi="Arial" w:cs="Arial"/>
              </w:rPr>
              <w:fldChar w:fldCharType="separate"/>
            </w:r>
            <w:r>
              <w:rPr>
                <w:rFonts w:ascii="Arial" w:hAnsi="Arial" w:cs="Arial"/>
              </w:rPr>
              <w:fldChar w:fldCharType="end"/>
            </w:r>
            <w:bookmarkEnd w:id="14"/>
            <w:r>
              <w:rPr>
                <w:rFonts w:ascii="Arial" w:hAnsi="Arial" w:cs="Arial"/>
              </w:rPr>
              <w:t xml:space="preserve"> Speaks     </w:t>
            </w:r>
            <w:r>
              <w:rPr>
                <w:rFonts w:ascii="Arial" w:hAnsi="Arial" w:cs="Arial"/>
              </w:rPr>
              <w:fldChar w:fldCharType="begin">
                <w:ffData>
                  <w:name w:val="Check21"/>
                  <w:enabled/>
                  <w:calcOnExit w:val="0"/>
                  <w:checkBox>
                    <w:sizeAuto/>
                    <w:default w:val="0"/>
                  </w:checkBox>
                </w:ffData>
              </w:fldChar>
            </w:r>
            <w:bookmarkStart w:id="15" w:name="Check21"/>
            <w:r>
              <w:rPr>
                <w:rFonts w:ascii="Arial" w:hAnsi="Arial" w:cs="Arial"/>
              </w:rPr>
              <w:instrText xml:space="preserve"> FORMCHECKBOX </w:instrText>
            </w:r>
            <w:r w:rsidR="0003790B">
              <w:rPr>
                <w:rFonts w:ascii="Arial" w:hAnsi="Arial" w:cs="Arial"/>
              </w:rPr>
            </w:r>
            <w:r w:rsidR="0003790B">
              <w:rPr>
                <w:rFonts w:ascii="Arial" w:hAnsi="Arial" w:cs="Arial"/>
              </w:rPr>
              <w:fldChar w:fldCharType="separate"/>
            </w:r>
            <w:r>
              <w:rPr>
                <w:rFonts w:ascii="Arial" w:hAnsi="Arial" w:cs="Arial"/>
              </w:rPr>
              <w:fldChar w:fldCharType="end"/>
            </w:r>
            <w:bookmarkEnd w:id="15"/>
            <w:r>
              <w:rPr>
                <w:rFonts w:ascii="Arial" w:hAnsi="Arial" w:cs="Arial"/>
              </w:rPr>
              <w:t xml:space="preserve"> Reads: beginner    </w:t>
            </w:r>
            <w:r>
              <w:rPr>
                <w:rFonts w:ascii="Arial" w:hAnsi="Arial" w:cs="Arial"/>
              </w:rPr>
              <w:fldChar w:fldCharType="begin">
                <w:ffData>
                  <w:name w:val="Check22"/>
                  <w:enabled/>
                  <w:calcOnExit w:val="0"/>
                  <w:checkBox>
                    <w:sizeAuto/>
                    <w:default w:val="0"/>
                  </w:checkBox>
                </w:ffData>
              </w:fldChar>
            </w:r>
            <w:bookmarkStart w:id="16" w:name="Check22"/>
            <w:r>
              <w:rPr>
                <w:rFonts w:ascii="Arial" w:hAnsi="Arial" w:cs="Arial"/>
              </w:rPr>
              <w:instrText xml:space="preserve"> FORMCHECKBOX </w:instrText>
            </w:r>
            <w:r w:rsidR="0003790B">
              <w:rPr>
                <w:rFonts w:ascii="Arial" w:hAnsi="Arial" w:cs="Arial"/>
              </w:rPr>
            </w:r>
            <w:r w:rsidR="0003790B">
              <w:rPr>
                <w:rFonts w:ascii="Arial" w:hAnsi="Arial" w:cs="Arial"/>
              </w:rPr>
              <w:fldChar w:fldCharType="separate"/>
            </w:r>
            <w:r>
              <w:rPr>
                <w:rFonts w:ascii="Arial" w:hAnsi="Arial" w:cs="Arial"/>
              </w:rPr>
              <w:fldChar w:fldCharType="end"/>
            </w:r>
            <w:bookmarkEnd w:id="16"/>
            <w:r>
              <w:rPr>
                <w:rFonts w:ascii="Arial" w:hAnsi="Arial" w:cs="Arial"/>
              </w:rPr>
              <w:t xml:space="preserve"> Writes: beginner</w:t>
            </w:r>
          </w:p>
          <w:p w14:paraId="76FEC331" w14:textId="77777777" w:rsidR="00876231" w:rsidRDefault="00876231" w:rsidP="004D304C">
            <w:pPr>
              <w:rPr>
                <w:rFonts w:ascii="Arial" w:hAnsi="Arial" w:cs="Arial"/>
              </w:rPr>
            </w:pPr>
          </w:p>
          <w:p w14:paraId="26933287" w14:textId="77777777" w:rsidR="00876231" w:rsidRPr="00A11DCB" w:rsidRDefault="00876231" w:rsidP="004D304C">
            <w:pPr>
              <w:rPr>
                <w:rFonts w:ascii="Arial" w:hAnsi="Arial" w:cs="Arial"/>
                <w:b/>
              </w:rPr>
            </w:pPr>
            <w:r>
              <w:rPr>
                <w:rFonts w:ascii="Arial" w:hAnsi="Arial" w:cs="Arial"/>
              </w:rPr>
              <w:t xml:space="preserve">                                                                           </w:t>
            </w:r>
            <w:r>
              <w:rPr>
                <w:rFonts w:ascii="Arial" w:hAnsi="Arial" w:cs="Arial"/>
              </w:rPr>
              <w:fldChar w:fldCharType="begin">
                <w:ffData>
                  <w:name w:val="Check25"/>
                  <w:enabled/>
                  <w:calcOnExit w:val="0"/>
                  <w:checkBox>
                    <w:sizeAuto/>
                    <w:default w:val="0"/>
                  </w:checkBox>
                </w:ffData>
              </w:fldChar>
            </w:r>
            <w:bookmarkStart w:id="17" w:name="Check25"/>
            <w:r>
              <w:rPr>
                <w:rFonts w:ascii="Arial" w:hAnsi="Arial" w:cs="Arial"/>
              </w:rPr>
              <w:instrText xml:space="preserve"> FORMCHECKBOX </w:instrText>
            </w:r>
            <w:r w:rsidR="0003790B">
              <w:rPr>
                <w:rFonts w:ascii="Arial" w:hAnsi="Arial" w:cs="Arial"/>
              </w:rPr>
            </w:r>
            <w:r w:rsidR="0003790B">
              <w:rPr>
                <w:rFonts w:ascii="Arial" w:hAnsi="Arial" w:cs="Arial"/>
              </w:rPr>
              <w:fldChar w:fldCharType="separate"/>
            </w:r>
            <w:r>
              <w:rPr>
                <w:rFonts w:ascii="Arial" w:hAnsi="Arial" w:cs="Arial"/>
              </w:rPr>
              <w:fldChar w:fldCharType="end"/>
            </w:r>
            <w:bookmarkEnd w:id="17"/>
            <w:r>
              <w:rPr>
                <w:rFonts w:ascii="Arial" w:hAnsi="Arial" w:cs="Arial"/>
              </w:rPr>
              <w:t xml:space="preserve"> Reads: fluent         </w:t>
            </w:r>
            <w:r>
              <w:rPr>
                <w:rFonts w:ascii="Arial" w:hAnsi="Arial" w:cs="Arial"/>
              </w:rPr>
              <w:fldChar w:fldCharType="begin">
                <w:ffData>
                  <w:name w:val="Check26"/>
                  <w:enabled/>
                  <w:calcOnExit w:val="0"/>
                  <w:checkBox>
                    <w:sizeAuto/>
                    <w:default w:val="0"/>
                  </w:checkBox>
                </w:ffData>
              </w:fldChar>
            </w:r>
            <w:bookmarkStart w:id="18" w:name="Check26"/>
            <w:r>
              <w:rPr>
                <w:rFonts w:ascii="Arial" w:hAnsi="Arial" w:cs="Arial"/>
              </w:rPr>
              <w:instrText xml:space="preserve"> FORMCHECKBOX </w:instrText>
            </w:r>
            <w:r w:rsidR="0003790B">
              <w:rPr>
                <w:rFonts w:ascii="Arial" w:hAnsi="Arial" w:cs="Arial"/>
              </w:rPr>
            </w:r>
            <w:r w:rsidR="0003790B">
              <w:rPr>
                <w:rFonts w:ascii="Arial" w:hAnsi="Arial" w:cs="Arial"/>
              </w:rPr>
              <w:fldChar w:fldCharType="separate"/>
            </w:r>
            <w:r>
              <w:rPr>
                <w:rFonts w:ascii="Arial" w:hAnsi="Arial" w:cs="Arial"/>
              </w:rPr>
              <w:fldChar w:fldCharType="end"/>
            </w:r>
            <w:bookmarkEnd w:id="18"/>
            <w:r>
              <w:rPr>
                <w:rFonts w:ascii="Arial" w:hAnsi="Arial" w:cs="Arial"/>
              </w:rPr>
              <w:t xml:space="preserve"> Writes: fluent</w:t>
            </w:r>
          </w:p>
        </w:tc>
      </w:tr>
      <w:tr w:rsidR="00876231" w:rsidRPr="00561C3B" w14:paraId="51713952" w14:textId="77777777" w:rsidTr="004D304C">
        <w:trPr>
          <w:trHeight w:val="1020"/>
        </w:trPr>
        <w:tc>
          <w:tcPr>
            <w:tcW w:w="5000" w:type="pct"/>
            <w:gridSpan w:val="5"/>
            <w:tcMar>
              <w:top w:w="57" w:type="dxa"/>
              <w:bottom w:w="57" w:type="dxa"/>
            </w:tcMar>
          </w:tcPr>
          <w:p w14:paraId="1ECA6244" w14:textId="77777777" w:rsidR="00876231" w:rsidRPr="00A11DCB" w:rsidRDefault="00876231" w:rsidP="004D304C">
            <w:pPr>
              <w:rPr>
                <w:rFonts w:ascii="Arial" w:hAnsi="Arial" w:cs="Arial"/>
                <w:b/>
              </w:rPr>
            </w:pPr>
            <w:r w:rsidRPr="00A11DCB">
              <w:rPr>
                <w:rFonts w:ascii="Arial" w:hAnsi="Arial" w:cs="Arial"/>
                <w:b/>
              </w:rPr>
              <w:t xml:space="preserve">Social skills: </w:t>
            </w:r>
          </w:p>
          <w:p w14:paraId="55287C14" w14:textId="77777777" w:rsidR="00876231" w:rsidRDefault="00876231" w:rsidP="004D304C">
            <w:pPr>
              <w:rPr>
                <w:rFonts w:ascii="Arial" w:hAnsi="Arial" w:cs="Arial"/>
              </w:rPr>
            </w:pPr>
          </w:p>
          <w:p w14:paraId="0D2D0002" w14:textId="77777777" w:rsidR="00876231" w:rsidRDefault="00876231" w:rsidP="004D304C">
            <w:pPr>
              <w:rPr>
                <w:rFonts w:ascii="Arial" w:hAnsi="Arial" w:cs="Arial"/>
              </w:rPr>
            </w:pPr>
          </w:p>
          <w:p w14:paraId="1266000E" w14:textId="77777777" w:rsidR="00876231" w:rsidRDefault="00876231" w:rsidP="004D304C">
            <w:pPr>
              <w:rPr>
                <w:rFonts w:ascii="Arial" w:hAnsi="Arial" w:cs="Arial"/>
              </w:rPr>
            </w:pPr>
          </w:p>
          <w:p w14:paraId="6E1CDCD2" w14:textId="77777777" w:rsidR="00876231" w:rsidRDefault="00876231" w:rsidP="004D304C">
            <w:pPr>
              <w:rPr>
                <w:rFonts w:ascii="Arial" w:hAnsi="Arial" w:cs="Arial"/>
              </w:rPr>
            </w:pPr>
          </w:p>
          <w:p w14:paraId="645045EB" w14:textId="77777777" w:rsidR="00876231" w:rsidRDefault="00876231" w:rsidP="004D304C">
            <w:pPr>
              <w:rPr>
                <w:rFonts w:ascii="Arial" w:hAnsi="Arial" w:cs="Arial"/>
              </w:rPr>
            </w:pPr>
          </w:p>
          <w:p w14:paraId="76973C48" w14:textId="77777777" w:rsidR="00876231" w:rsidRDefault="00876231" w:rsidP="004D304C">
            <w:pPr>
              <w:rPr>
                <w:rFonts w:ascii="Arial" w:hAnsi="Arial" w:cs="Arial"/>
              </w:rPr>
            </w:pPr>
          </w:p>
          <w:p w14:paraId="22F09649" w14:textId="77777777" w:rsidR="00876231" w:rsidRDefault="00876231" w:rsidP="004D304C">
            <w:pPr>
              <w:rPr>
                <w:rFonts w:ascii="Arial" w:hAnsi="Arial" w:cs="Arial"/>
              </w:rPr>
            </w:pPr>
          </w:p>
          <w:p w14:paraId="02C23961" w14:textId="77777777" w:rsidR="00876231" w:rsidRDefault="00876231" w:rsidP="004D304C">
            <w:pPr>
              <w:rPr>
                <w:rFonts w:ascii="Arial" w:hAnsi="Arial" w:cs="Arial"/>
              </w:rPr>
            </w:pPr>
          </w:p>
          <w:p w14:paraId="701FDCF5" w14:textId="77777777" w:rsidR="00876231" w:rsidRDefault="00876231" w:rsidP="004D304C">
            <w:pPr>
              <w:rPr>
                <w:rFonts w:ascii="Arial" w:hAnsi="Arial" w:cs="Arial"/>
              </w:rPr>
            </w:pPr>
          </w:p>
          <w:p w14:paraId="116C8EFB" w14:textId="77777777" w:rsidR="00876231" w:rsidRDefault="00876231" w:rsidP="004D304C">
            <w:pPr>
              <w:rPr>
                <w:rFonts w:ascii="Arial" w:hAnsi="Arial" w:cs="Arial"/>
              </w:rPr>
            </w:pPr>
          </w:p>
          <w:p w14:paraId="0CB5F3DA" w14:textId="77777777" w:rsidR="00876231" w:rsidRDefault="00876231" w:rsidP="004D304C">
            <w:pPr>
              <w:rPr>
                <w:rFonts w:ascii="Arial" w:hAnsi="Arial" w:cs="Arial"/>
              </w:rPr>
            </w:pPr>
          </w:p>
          <w:p w14:paraId="3B589C4E" w14:textId="77777777" w:rsidR="00876231" w:rsidRPr="00561C3B" w:rsidRDefault="00876231" w:rsidP="004D304C">
            <w:pPr>
              <w:spacing w:after="60"/>
              <w:jc w:val="right"/>
              <w:rPr>
                <w:rFonts w:ascii="Arial" w:hAnsi="Arial" w:cs="Arial"/>
              </w:rPr>
            </w:pPr>
            <w:r w:rsidRPr="000B1428">
              <w:rPr>
                <w:rFonts w:ascii="Arial" w:hAnsi="Arial" w:cs="Arial"/>
                <w:sz w:val="20"/>
                <w:szCs w:val="20"/>
              </w:rPr>
              <w:t xml:space="preserve">Please comment on how the </w:t>
            </w:r>
            <w:r>
              <w:rPr>
                <w:rFonts w:ascii="Arial" w:hAnsi="Arial" w:cs="Arial"/>
                <w:sz w:val="20"/>
                <w:szCs w:val="20"/>
              </w:rPr>
              <w:t>pupil</w:t>
            </w:r>
            <w:r w:rsidRPr="000B1428">
              <w:rPr>
                <w:rFonts w:ascii="Arial" w:hAnsi="Arial" w:cs="Arial"/>
                <w:sz w:val="20"/>
                <w:szCs w:val="20"/>
              </w:rPr>
              <w:t xml:space="preserve"> participates informally. e.g. on the playground and in class with friends</w:t>
            </w:r>
            <w:r>
              <w:rPr>
                <w:rFonts w:ascii="Arial" w:hAnsi="Arial" w:cs="Arial"/>
                <w:sz w:val="20"/>
                <w:szCs w:val="20"/>
              </w:rPr>
              <w:t>.</w:t>
            </w:r>
          </w:p>
        </w:tc>
      </w:tr>
      <w:tr w:rsidR="00876231" w:rsidRPr="00561C3B" w14:paraId="40D7AE9D" w14:textId="77777777" w:rsidTr="004D304C">
        <w:trPr>
          <w:trHeight w:val="359"/>
        </w:trPr>
        <w:tc>
          <w:tcPr>
            <w:tcW w:w="5000" w:type="pct"/>
            <w:gridSpan w:val="5"/>
            <w:shd w:val="clear" w:color="auto" w:fill="D9D9D9" w:themeFill="background1" w:themeFillShade="D9"/>
            <w:tcMar>
              <w:top w:w="57" w:type="dxa"/>
              <w:bottom w:w="57" w:type="dxa"/>
            </w:tcMar>
          </w:tcPr>
          <w:p w14:paraId="7FB0E896" w14:textId="77777777" w:rsidR="00876231" w:rsidRPr="00561C3B" w:rsidRDefault="00876231" w:rsidP="004D304C">
            <w:pPr>
              <w:rPr>
                <w:rFonts w:ascii="Arial" w:hAnsi="Arial" w:cs="Arial"/>
                <w:b/>
              </w:rPr>
            </w:pPr>
            <w:r>
              <w:rPr>
                <w:rFonts w:ascii="Arial" w:hAnsi="Arial" w:cs="Arial"/>
                <w:b/>
              </w:rPr>
              <w:lastRenderedPageBreak/>
              <w:t>Section Four: Reasons for referral</w:t>
            </w:r>
          </w:p>
        </w:tc>
      </w:tr>
      <w:tr w:rsidR="00876231" w:rsidRPr="00561C3B" w14:paraId="5513D9CE" w14:textId="77777777" w:rsidTr="004D304C">
        <w:trPr>
          <w:trHeight w:val="2010"/>
        </w:trPr>
        <w:tc>
          <w:tcPr>
            <w:tcW w:w="5000" w:type="pct"/>
            <w:gridSpan w:val="5"/>
            <w:tcMar>
              <w:top w:w="57" w:type="dxa"/>
              <w:bottom w:w="57" w:type="dxa"/>
            </w:tcMar>
          </w:tcPr>
          <w:p w14:paraId="2D529B12" w14:textId="77777777" w:rsidR="00876231" w:rsidRPr="00561C3B" w:rsidRDefault="00876231" w:rsidP="004D304C">
            <w:pPr>
              <w:rPr>
                <w:rFonts w:ascii="Arial" w:hAnsi="Arial" w:cs="Arial"/>
              </w:rPr>
            </w:pPr>
            <w:r>
              <w:rPr>
                <w:rFonts w:ascii="Arial" w:hAnsi="Arial" w:cs="Arial"/>
              </w:rPr>
              <w:t>Areas of strength:</w:t>
            </w:r>
          </w:p>
        </w:tc>
      </w:tr>
      <w:tr w:rsidR="00876231" w:rsidRPr="00561C3B" w14:paraId="51FAB954" w14:textId="77777777" w:rsidTr="004D304C">
        <w:trPr>
          <w:trHeight w:val="2010"/>
        </w:trPr>
        <w:tc>
          <w:tcPr>
            <w:tcW w:w="5000" w:type="pct"/>
            <w:gridSpan w:val="5"/>
            <w:tcMar>
              <w:top w:w="57" w:type="dxa"/>
              <w:bottom w:w="57" w:type="dxa"/>
            </w:tcMar>
          </w:tcPr>
          <w:p w14:paraId="75978C9F" w14:textId="77777777" w:rsidR="00876231" w:rsidRPr="00561C3B" w:rsidRDefault="00876231" w:rsidP="004D304C">
            <w:pPr>
              <w:rPr>
                <w:rFonts w:ascii="Arial" w:hAnsi="Arial" w:cs="Arial"/>
              </w:rPr>
            </w:pPr>
            <w:r>
              <w:rPr>
                <w:rFonts w:ascii="Arial" w:hAnsi="Arial" w:cs="Arial"/>
              </w:rPr>
              <w:t>Teacher concerns:</w:t>
            </w:r>
          </w:p>
        </w:tc>
      </w:tr>
      <w:tr w:rsidR="00876231" w:rsidRPr="00561C3B" w14:paraId="3C3CC524" w14:textId="77777777" w:rsidTr="004D304C">
        <w:trPr>
          <w:trHeight w:val="287"/>
        </w:trPr>
        <w:tc>
          <w:tcPr>
            <w:tcW w:w="5000" w:type="pct"/>
            <w:gridSpan w:val="5"/>
            <w:shd w:val="clear" w:color="auto" w:fill="D9D9D9" w:themeFill="background1" w:themeFillShade="D9"/>
            <w:tcMar>
              <w:top w:w="57" w:type="dxa"/>
              <w:bottom w:w="57" w:type="dxa"/>
            </w:tcMar>
          </w:tcPr>
          <w:p w14:paraId="1AA4B83D" w14:textId="77777777" w:rsidR="00876231" w:rsidRPr="00561C3B" w:rsidRDefault="00876231" w:rsidP="004D304C">
            <w:pPr>
              <w:rPr>
                <w:rFonts w:ascii="Arial" w:hAnsi="Arial" w:cs="Arial"/>
              </w:rPr>
            </w:pPr>
            <w:r>
              <w:rPr>
                <w:rFonts w:ascii="Arial" w:hAnsi="Arial" w:cs="Arial"/>
                <w:b/>
              </w:rPr>
              <w:t>Section Five</w:t>
            </w:r>
            <w:r w:rsidRPr="00561C3B">
              <w:rPr>
                <w:rFonts w:ascii="Arial" w:hAnsi="Arial" w:cs="Arial"/>
                <w:b/>
              </w:rPr>
              <w:t>:</w:t>
            </w:r>
            <w:r>
              <w:rPr>
                <w:rFonts w:ascii="Arial" w:hAnsi="Arial" w:cs="Arial"/>
                <w:b/>
              </w:rPr>
              <w:t xml:space="preserve"> Current EAL provision</w:t>
            </w:r>
          </w:p>
        </w:tc>
      </w:tr>
      <w:tr w:rsidR="00876231" w:rsidRPr="00561C3B" w14:paraId="61DF1208" w14:textId="77777777" w:rsidTr="004D304C">
        <w:trPr>
          <w:trHeight w:val="3981"/>
        </w:trPr>
        <w:tc>
          <w:tcPr>
            <w:tcW w:w="5000" w:type="pct"/>
            <w:gridSpan w:val="5"/>
            <w:tcMar>
              <w:top w:w="57" w:type="dxa"/>
              <w:bottom w:w="57" w:type="dxa"/>
            </w:tcMar>
          </w:tcPr>
          <w:p w14:paraId="0263CCC6" w14:textId="77777777" w:rsidR="00876231" w:rsidRDefault="00876231" w:rsidP="004D304C">
            <w:pPr>
              <w:spacing w:after="60"/>
              <w:rPr>
                <w:rFonts w:ascii="Arial" w:hAnsi="Arial" w:cs="Arial"/>
              </w:rPr>
            </w:pPr>
            <w:r>
              <w:rPr>
                <w:rFonts w:ascii="Arial" w:hAnsi="Arial" w:cs="Arial"/>
              </w:rPr>
              <w:t xml:space="preserve">Do you have the following in place?  If you do not, please indicate how you would like us to support you in the comments below. </w:t>
            </w:r>
          </w:p>
          <w:p w14:paraId="49B38179" w14:textId="77777777" w:rsidR="00876231" w:rsidRPr="000016BB" w:rsidRDefault="00876231" w:rsidP="004D304C">
            <w:pPr>
              <w:spacing w:after="60"/>
              <w:rPr>
                <w:rFonts w:ascii="Arial" w:hAnsi="Arial" w:cs="Arial"/>
              </w:rPr>
            </w:pPr>
            <w:r>
              <w:rPr>
                <w:rFonts w:ascii="Arial" w:hAnsi="Arial" w:cs="Arial"/>
              </w:rPr>
              <w:fldChar w:fldCharType="begin">
                <w:ffData>
                  <w:name w:val="Check27"/>
                  <w:enabled/>
                  <w:calcOnExit w:val="0"/>
                  <w:checkBox>
                    <w:sizeAuto/>
                    <w:default w:val="0"/>
                  </w:checkBox>
                </w:ffData>
              </w:fldChar>
            </w:r>
            <w:bookmarkStart w:id="19" w:name="Check27"/>
            <w:r>
              <w:rPr>
                <w:rFonts w:ascii="Arial" w:hAnsi="Arial" w:cs="Arial"/>
              </w:rPr>
              <w:instrText xml:space="preserve"> FORMCHECKBOX </w:instrText>
            </w:r>
            <w:r w:rsidR="0003790B">
              <w:rPr>
                <w:rFonts w:ascii="Arial" w:hAnsi="Arial" w:cs="Arial"/>
              </w:rPr>
            </w:r>
            <w:r w:rsidR="0003790B">
              <w:rPr>
                <w:rFonts w:ascii="Arial" w:hAnsi="Arial" w:cs="Arial"/>
              </w:rPr>
              <w:fldChar w:fldCharType="separate"/>
            </w:r>
            <w:r>
              <w:rPr>
                <w:rFonts w:ascii="Arial" w:hAnsi="Arial" w:cs="Arial"/>
              </w:rPr>
              <w:fldChar w:fldCharType="end"/>
            </w:r>
            <w:bookmarkEnd w:id="19"/>
            <w:r>
              <w:rPr>
                <w:rFonts w:ascii="Arial" w:hAnsi="Arial" w:cs="Arial"/>
              </w:rPr>
              <w:t xml:space="preserve"> </w:t>
            </w:r>
            <w:r w:rsidRPr="000016BB">
              <w:rPr>
                <w:rFonts w:ascii="Arial" w:hAnsi="Arial" w:cs="Arial"/>
              </w:rPr>
              <w:t>Pupil has a couple of ‘buddies’ to support them during break and lunch times.</w:t>
            </w:r>
          </w:p>
          <w:p w14:paraId="067AEBFC" w14:textId="77777777" w:rsidR="00876231" w:rsidRPr="000016BB" w:rsidRDefault="00876231" w:rsidP="004D304C">
            <w:pPr>
              <w:spacing w:after="60"/>
              <w:rPr>
                <w:rFonts w:ascii="Arial" w:hAnsi="Arial" w:cs="Arial"/>
              </w:rPr>
            </w:pPr>
            <w:r w:rsidRPr="000016BB">
              <w:rPr>
                <w:rFonts w:ascii="Arial" w:hAnsi="Arial" w:cs="Arial"/>
              </w:rPr>
              <w:fldChar w:fldCharType="begin">
                <w:ffData>
                  <w:name w:val="Check28"/>
                  <w:enabled/>
                  <w:calcOnExit w:val="0"/>
                  <w:checkBox>
                    <w:sizeAuto/>
                    <w:default w:val="0"/>
                  </w:checkBox>
                </w:ffData>
              </w:fldChar>
            </w:r>
            <w:bookmarkStart w:id="20" w:name="Check28"/>
            <w:r w:rsidRPr="000016BB">
              <w:rPr>
                <w:rFonts w:ascii="Arial" w:hAnsi="Arial" w:cs="Arial"/>
              </w:rPr>
              <w:instrText xml:space="preserve"> FORMCHECKBOX </w:instrText>
            </w:r>
            <w:r w:rsidR="0003790B">
              <w:rPr>
                <w:rFonts w:ascii="Arial" w:hAnsi="Arial" w:cs="Arial"/>
              </w:rPr>
            </w:r>
            <w:r w:rsidR="0003790B">
              <w:rPr>
                <w:rFonts w:ascii="Arial" w:hAnsi="Arial" w:cs="Arial"/>
              </w:rPr>
              <w:fldChar w:fldCharType="separate"/>
            </w:r>
            <w:r w:rsidRPr="000016BB">
              <w:rPr>
                <w:rFonts w:ascii="Arial" w:hAnsi="Arial" w:cs="Arial"/>
              </w:rPr>
              <w:fldChar w:fldCharType="end"/>
            </w:r>
            <w:bookmarkEnd w:id="20"/>
            <w:r w:rsidRPr="000016BB">
              <w:rPr>
                <w:rFonts w:ascii="Arial" w:hAnsi="Arial" w:cs="Arial"/>
              </w:rPr>
              <w:t xml:space="preserve"> Pupil is seated with good role models of English and not always with the SEND or lower ability group</w:t>
            </w:r>
            <w:r>
              <w:rPr>
                <w:rFonts w:ascii="Arial" w:hAnsi="Arial" w:cs="Arial"/>
              </w:rPr>
              <w:t>.</w:t>
            </w:r>
          </w:p>
          <w:p w14:paraId="34BBD1AE" w14:textId="77777777" w:rsidR="00876231" w:rsidRPr="000016BB" w:rsidRDefault="00876231" w:rsidP="004D304C">
            <w:pPr>
              <w:spacing w:after="60"/>
              <w:rPr>
                <w:rFonts w:ascii="Arial" w:hAnsi="Arial" w:cs="Arial"/>
              </w:rPr>
            </w:pPr>
            <w:r w:rsidRPr="000016BB">
              <w:rPr>
                <w:rFonts w:ascii="Arial" w:hAnsi="Arial" w:cs="Arial"/>
              </w:rPr>
              <w:fldChar w:fldCharType="begin">
                <w:ffData>
                  <w:name w:val="Check29"/>
                  <w:enabled/>
                  <w:calcOnExit w:val="0"/>
                  <w:checkBox>
                    <w:sizeAuto/>
                    <w:default w:val="0"/>
                  </w:checkBox>
                </w:ffData>
              </w:fldChar>
            </w:r>
            <w:bookmarkStart w:id="21" w:name="Check29"/>
            <w:r w:rsidRPr="000016BB">
              <w:rPr>
                <w:rFonts w:ascii="Arial" w:hAnsi="Arial" w:cs="Arial"/>
              </w:rPr>
              <w:instrText xml:space="preserve"> FORMCHECKBOX </w:instrText>
            </w:r>
            <w:r w:rsidR="0003790B">
              <w:rPr>
                <w:rFonts w:ascii="Arial" w:hAnsi="Arial" w:cs="Arial"/>
              </w:rPr>
            </w:r>
            <w:r w:rsidR="0003790B">
              <w:rPr>
                <w:rFonts w:ascii="Arial" w:hAnsi="Arial" w:cs="Arial"/>
              </w:rPr>
              <w:fldChar w:fldCharType="separate"/>
            </w:r>
            <w:r w:rsidRPr="000016BB">
              <w:rPr>
                <w:rFonts w:ascii="Arial" w:hAnsi="Arial" w:cs="Arial"/>
              </w:rPr>
              <w:fldChar w:fldCharType="end"/>
            </w:r>
            <w:bookmarkEnd w:id="21"/>
            <w:r w:rsidRPr="000016BB">
              <w:rPr>
                <w:rFonts w:ascii="Arial" w:hAnsi="Arial" w:cs="Arial"/>
              </w:rPr>
              <w:t xml:space="preserve"> </w:t>
            </w:r>
            <w:r>
              <w:rPr>
                <w:rFonts w:ascii="Arial" w:hAnsi="Arial" w:cs="Arial"/>
              </w:rPr>
              <w:t>S</w:t>
            </w:r>
            <w:r w:rsidRPr="000016BB">
              <w:rPr>
                <w:rFonts w:ascii="Arial" w:hAnsi="Arial" w:cs="Arial"/>
              </w:rPr>
              <w:t>imple instructions are given with visuals or gestures.</w:t>
            </w:r>
          </w:p>
          <w:p w14:paraId="2467BD5B" w14:textId="77777777" w:rsidR="00876231" w:rsidRPr="000016BB" w:rsidRDefault="00876231" w:rsidP="004D304C">
            <w:pPr>
              <w:spacing w:after="60"/>
              <w:rPr>
                <w:rFonts w:ascii="Arial" w:hAnsi="Arial" w:cs="Arial"/>
              </w:rPr>
            </w:pPr>
            <w:r w:rsidRPr="000016BB">
              <w:rPr>
                <w:rFonts w:ascii="Arial" w:hAnsi="Arial" w:cs="Arial"/>
              </w:rPr>
              <w:fldChar w:fldCharType="begin">
                <w:ffData>
                  <w:name w:val="Check30"/>
                  <w:enabled/>
                  <w:calcOnExit w:val="0"/>
                  <w:checkBox>
                    <w:sizeAuto/>
                    <w:default w:val="0"/>
                  </w:checkBox>
                </w:ffData>
              </w:fldChar>
            </w:r>
            <w:bookmarkStart w:id="22" w:name="Check30"/>
            <w:r w:rsidRPr="000016BB">
              <w:rPr>
                <w:rFonts w:ascii="Arial" w:hAnsi="Arial" w:cs="Arial"/>
              </w:rPr>
              <w:instrText xml:space="preserve"> FORMCHECKBOX </w:instrText>
            </w:r>
            <w:r w:rsidR="0003790B">
              <w:rPr>
                <w:rFonts w:ascii="Arial" w:hAnsi="Arial" w:cs="Arial"/>
              </w:rPr>
            </w:r>
            <w:r w:rsidR="0003790B">
              <w:rPr>
                <w:rFonts w:ascii="Arial" w:hAnsi="Arial" w:cs="Arial"/>
              </w:rPr>
              <w:fldChar w:fldCharType="separate"/>
            </w:r>
            <w:r w:rsidRPr="000016BB">
              <w:rPr>
                <w:rFonts w:ascii="Arial" w:hAnsi="Arial" w:cs="Arial"/>
              </w:rPr>
              <w:fldChar w:fldCharType="end"/>
            </w:r>
            <w:bookmarkEnd w:id="22"/>
            <w:r w:rsidRPr="000016BB">
              <w:rPr>
                <w:rFonts w:ascii="Arial" w:hAnsi="Arial" w:cs="Arial"/>
              </w:rPr>
              <w:t xml:space="preserve"> The class follows structured, consistent routines.</w:t>
            </w:r>
          </w:p>
          <w:p w14:paraId="3AD807ED" w14:textId="77777777" w:rsidR="00876231" w:rsidRPr="000016BB" w:rsidRDefault="00876231" w:rsidP="004D304C">
            <w:pPr>
              <w:spacing w:after="60"/>
              <w:rPr>
                <w:rFonts w:ascii="Arial" w:hAnsi="Arial" w:cs="Arial"/>
              </w:rPr>
            </w:pPr>
            <w:r w:rsidRPr="000016BB">
              <w:rPr>
                <w:rFonts w:ascii="Arial" w:hAnsi="Arial" w:cs="Arial"/>
              </w:rPr>
              <w:fldChar w:fldCharType="begin">
                <w:ffData>
                  <w:name w:val="Check31"/>
                  <w:enabled/>
                  <w:calcOnExit w:val="0"/>
                  <w:checkBox>
                    <w:sizeAuto/>
                    <w:default w:val="0"/>
                  </w:checkBox>
                </w:ffData>
              </w:fldChar>
            </w:r>
            <w:bookmarkStart w:id="23" w:name="Check31"/>
            <w:r w:rsidRPr="000016BB">
              <w:rPr>
                <w:rFonts w:ascii="Arial" w:hAnsi="Arial" w:cs="Arial"/>
              </w:rPr>
              <w:instrText xml:space="preserve"> FORMCHECKBOX </w:instrText>
            </w:r>
            <w:r w:rsidR="0003790B">
              <w:rPr>
                <w:rFonts w:ascii="Arial" w:hAnsi="Arial" w:cs="Arial"/>
              </w:rPr>
            </w:r>
            <w:r w:rsidR="0003790B">
              <w:rPr>
                <w:rFonts w:ascii="Arial" w:hAnsi="Arial" w:cs="Arial"/>
              </w:rPr>
              <w:fldChar w:fldCharType="separate"/>
            </w:r>
            <w:r w:rsidRPr="000016BB">
              <w:rPr>
                <w:rFonts w:ascii="Arial" w:hAnsi="Arial" w:cs="Arial"/>
              </w:rPr>
              <w:fldChar w:fldCharType="end"/>
            </w:r>
            <w:bookmarkEnd w:id="23"/>
            <w:r w:rsidRPr="000016BB">
              <w:rPr>
                <w:rFonts w:ascii="Arial" w:hAnsi="Arial" w:cs="Arial"/>
              </w:rPr>
              <w:t xml:space="preserve"> A visual timetable is used.</w:t>
            </w:r>
          </w:p>
          <w:p w14:paraId="0CB4EDF6" w14:textId="77777777" w:rsidR="00876231" w:rsidRPr="000016BB" w:rsidRDefault="00876231" w:rsidP="004D304C">
            <w:pPr>
              <w:spacing w:after="60"/>
              <w:rPr>
                <w:rFonts w:ascii="Arial" w:hAnsi="Arial" w:cs="Arial"/>
                <w:sz w:val="20"/>
                <w:szCs w:val="20"/>
              </w:rPr>
            </w:pPr>
            <w:r w:rsidRPr="000016BB">
              <w:rPr>
                <w:rFonts w:ascii="Arial" w:hAnsi="Arial" w:cs="Arial"/>
              </w:rPr>
              <w:fldChar w:fldCharType="begin">
                <w:ffData>
                  <w:name w:val="Check32"/>
                  <w:enabled/>
                  <w:calcOnExit w:val="0"/>
                  <w:checkBox>
                    <w:sizeAuto/>
                    <w:default w:val="0"/>
                  </w:checkBox>
                </w:ffData>
              </w:fldChar>
            </w:r>
            <w:bookmarkStart w:id="24" w:name="Check32"/>
            <w:r w:rsidRPr="000016BB">
              <w:rPr>
                <w:rFonts w:ascii="Arial" w:hAnsi="Arial" w:cs="Arial"/>
              </w:rPr>
              <w:instrText xml:space="preserve"> FORMCHECKBOX </w:instrText>
            </w:r>
            <w:r w:rsidR="0003790B">
              <w:rPr>
                <w:rFonts w:ascii="Arial" w:hAnsi="Arial" w:cs="Arial"/>
              </w:rPr>
            </w:r>
            <w:r w:rsidR="0003790B">
              <w:rPr>
                <w:rFonts w:ascii="Arial" w:hAnsi="Arial" w:cs="Arial"/>
              </w:rPr>
              <w:fldChar w:fldCharType="separate"/>
            </w:r>
            <w:r w:rsidRPr="000016BB">
              <w:rPr>
                <w:rFonts w:ascii="Arial" w:hAnsi="Arial" w:cs="Arial"/>
              </w:rPr>
              <w:fldChar w:fldCharType="end"/>
            </w:r>
            <w:bookmarkEnd w:id="24"/>
            <w:r w:rsidRPr="000016BB">
              <w:rPr>
                <w:rFonts w:ascii="Arial" w:hAnsi="Arial" w:cs="Arial"/>
              </w:rPr>
              <w:t xml:space="preserve"> Pupil is encouraged to use first language and has access to a translation tool such as </w:t>
            </w:r>
            <w:r w:rsidRPr="000016BB">
              <w:rPr>
                <w:rFonts w:ascii="Arial" w:hAnsi="Arial" w:cs="Arial"/>
                <w:sz w:val="21"/>
                <w:szCs w:val="21"/>
              </w:rPr>
              <w:t>Google Translate</w:t>
            </w:r>
            <w:r w:rsidRPr="000016BB">
              <w:rPr>
                <w:rFonts w:ascii="Arial" w:hAnsi="Arial" w:cs="Arial"/>
                <w:sz w:val="20"/>
                <w:szCs w:val="20"/>
              </w:rPr>
              <w:t>.</w:t>
            </w:r>
          </w:p>
          <w:p w14:paraId="1419A833" w14:textId="77777777" w:rsidR="00876231" w:rsidRPr="000016BB" w:rsidRDefault="00876231" w:rsidP="004D304C">
            <w:pPr>
              <w:spacing w:after="60"/>
              <w:rPr>
                <w:rFonts w:ascii="Arial" w:hAnsi="Arial" w:cs="Arial"/>
              </w:rPr>
            </w:pPr>
            <w:r w:rsidRPr="000016BB">
              <w:rPr>
                <w:rFonts w:ascii="Arial" w:hAnsi="Arial" w:cs="Arial"/>
              </w:rPr>
              <w:fldChar w:fldCharType="begin">
                <w:ffData>
                  <w:name w:val="Check33"/>
                  <w:enabled/>
                  <w:calcOnExit w:val="0"/>
                  <w:checkBox>
                    <w:sizeAuto/>
                    <w:default w:val="0"/>
                  </w:checkBox>
                </w:ffData>
              </w:fldChar>
            </w:r>
            <w:bookmarkStart w:id="25" w:name="Check33"/>
            <w:r w:rsidRPr="000016BB">
              <w:rPr>
                <w:rFonts w:ascii="Arial" w:hAnsi="Arial" w:cs="Arial"/>
              </w:rPr>
              <w:instrText xml:space="preserve"> FORMCHECKBOX </w:instrText>
            </w:r>
            <w:r w:rsidR="0003790B">
              <w:rPr>
                <w:rFonts w:ascii="Arial" w:hAnsi="Arial" w:cs="Arial"/>
              </w:rPr>
            </w:r>
            <w:r w:rsidR="0003790B">
              <w:rPr>
                <w:rFonts w:ascii="Arial" w:hAnsi="Arial" w:cs="Arial"/>
              </w:rPr>
              <w:fldChar w:fldCharType="separate"/>
            </w:r>
            <w:r w:rsidRPr="000016BB">
              <w:rPr>
                <w:rFonts w:ascii="Arial" w:hAnsi="Arial" w:cs="Arial"/>
              </w:rPr>
              <w:fldChar w:fldCharType="end"/>
            </w:r>
            <w:bookmarkEnd w:id="25"/>
            <w:r w:rsidRPr="000016BB">
              <w:rPr>
                <w:rFonts w:ascii="Arial" w:hAnsi="Arial" w:cs="Arial"/>
              </w:rPr>
              <w:t xml:space="preserve"> Support staff are used to teach new vocabulary prior to a new topic.</w:t>
            </w:r>
          </w:p>
          <w:p w14:paraId="375657FD" w14:textId="77777777" w:rsidR="00876231" w:rsidRPr="000016BB" w:rsidRDefault="00876231" w:rsidP="004D304C">
            <w:pPr>
              <w:spacing w:after="60"/>
              <w:rPr>
                <w:rFonts w:ascii="Arial" w:hAnsi="Arial" w:cs="Arial"/>
              </w:rPr>
            </w:pPr>
            <w:r w:rsidRPr="000016BB">
              <w:rPr>
                <w:rFonts w:ascii="Arial" w:hAnsi="Arial" w:cs="Arial"/>
              </w:rPr>
              <w:fldChar w:fldCharType="begin">
                <w:ffData>
                  <w:name w:val="Check34"/>
                  <w:enabled/>
                  <w:calcOnExit w:val="0"/>
                  <w:checkBox>
                    <w:sizeAuto/>
                    <w:default w:val="0"/>
                  </w:checkBox>
                </w:ffData>
              </w:fldChar>
            </w:r>
            <w:bookmarkStart w:id="26" w:name="Check34"/>
            <w:r w:rsidRPr="000016BB">
              <w:rPr>
                <w:rFonts w:ascii="Arial" w:hAnsi="Arial" w:cs="Arial"/>
              </w:rPr>
              <w:instrText xml:space="preserve"> FORMCHECKBOX </w:instrText>
            </w:r>
            <w:r w:rsidR="0003790B">
              <w:rPr>
                <w:rFonts w:ascii="Arial" w:hAnsi="Arial" w:cs="Arial"/>
              </w:rPr>
            </w:r>
            <w:r w:rsidR="0003790B">
              <w:rPr>
                <w:rFonts w:ascii="Arial" w:hAnsi="Arial" w:cs="Arial"/>
              </w:rPr>
              <w:fldChar w:fldCharType="separate"/>
            </w:r>
            <w:r w:rsidRPr="000016BB">
              <w:rPr>
                <w:rFonts w:ascii="Arial" w:hAnsi="Arial" w:cs="Arial"/>
              </w:rPr>
              <w:fldChar w:fldCharType="end"/>
            </w:r>
            <w:bookmarkEnd w:id="26"/>
            <w:r w:rsidRPr="000016BB">
              <w:rPr>
                <w:rFonts w:ascii="Arial" w:hAnsi="Arial" w:cs="Arial"/>
              </w:rPr>
              <w:t xml:space="preserve"> Pupil is given differentiated work with clear language structures.</w:t>
            </w:r>
          </w:p>
          <w:p w14:paraId="067A45E0" w14:textId="77777777" w:rsidR="00876231" w:rsidRPr="000016BB" w:rsidRDefault="00876231" w:rsidP="004D304C">
            <w:pPr>
              <w:spacing w:after="60"/>
              <w:rPr>
                <w:rFonts w:ascii="Arial" w:hAnsi="Arial" w:cs="Arial"/>
              </w:rPr>
            </w:pPr>
            <w:r w:rsidRPr="000016BB">
              <w:rPr>
                <w:rFonts w:ascii="Arial" w:hAnsi="Arial" w:cs="Arial"/>
              </w:rPr>
              <w:fldChar w:fldCharType="begin">
                <w:ffData>
                  <w:name w:val="Check35"/>
                  <w:enabled/>
                  <w:calcOnExit w:val="0"/>
                  <w:checkBox>
                    <w:sizeAuto/>
                    <w:default w:val="0"/>
                  </w:checkBox>
                </w:ffData>
              </w:fldChar>
            </w:r>
            <w:bookmarkStart w:id="27" w:name="Check35"/>
            <w:r w:rsidRPr="000016BB">
              <w:rPr>
                <w:rFonts w:ascii="Arial" w:hAnsi="Arial" w:cs="Arial"/>
              </w:rPr>
              <w:instrText xml:space="preserve"> FORMCHECKBOX </w:instrText>
            </w:r>
            <w:r w:rsidR="0003790B">
              <w:rPr>
                <w:rFonts w:ascii="Arial" w:hAnsi="Arial" w:cs="Arial"/>
              </w:rPr>
            </w:r>
            <w:r w:rsidR="0003790B">
              <w:rPr>
                <w:rFonts w:ascii="Arial" w:hAnsi="Arial" w:cs="Arial"/>
              </w:rPr>
              <w:fldChar w:fldCharType="separate"/>
            </w:r>
            <w:r w:rsidRPr="000016BB">
              <w:rPr>
                <w:rFonts w:ascii="Arial" w:hAnsi="Arial" w:cs="Arial"/>
              </w:rPr>
              <w:fldChar w:fldCharType="end"/>
            </w:r>
            <w:bookmarkEnd w:id="27"/>
            <w:r w:rsidRPr="000016BB">
              <w:rPr>
                <w:rFonts w:ascii="Arial" w:hAnsi="Arial" w:cs="Arial"/>
              </w:rPr>
              <w:t xml:space="preserve"> Pupil has access to tools such as a word mat or picture dictionary.</w:t>
            </w:r>
          </w:p>
          <w:p w14:paraId="1BD7685C" w14:textId="77777777" w:rsidR="00876231" w:rsidRPr="000016BB" w:rsidRDefault="00876231" w:rsidP="004D304C">
            <w:pPr>
              <w:spacing w:after="60"/>
              <w:rPr>
                <w:rFonts w:ascii="Arial" w:hAnsi="Arial" w:cs="Arial"/>
              </w:rPr>
            </w:pPr>
            <w:r w:rsidRPr="000016BB">
              <w:rPr>
                <w:rFonts w:ascii="Arial" w:hAnsi="Arial" w:cs="Arial"/>
              </w:rPr>
              <w:fldChar w:fldCharType="begin">
                <w:ffData>
                  <w:name w:val="Check36"/>
                  <w:enabled/>
                  <w:calcOnExit w:val="0"/>
                  <w:checkBox>
                    <w:sizeAuto/>
                    <w:default w:val="0"/>
                  </w:checkBox>
                </w:ffData>
              </w:fldChar>
            </w:r>
            <w:bookmarkStart w:id="28" w:name="Check36"/>
            <w:r w:rsidRPr="000016BB">
              <w:rPr>
                <w:rFonts w:ascii="Arial" w:hAnsi="Arial" w:cs="Arial"/>
              </w:rPr>
              <w:instrText xml:space="preserve"> FORMCHECKBOX </w:instrText>
            </w:r>
            <w:r w:rsidR="0003790B">
              <w:rPr>
                <w:rFonts w:ascii="Arial" w:hAnsi="Arial" w:cs="Arial"/>
              </w:rPr>
            </w:r>
            <w:r w:rsidR="0003790B">
              <w:rPr>
                <w:rFonts w:ascii="Arial" w:hAnsi="Arial" w:cs="Arial"/>
              </w:rPr>
              <w:fldChar w:fldCharType="separate"/>
            </w:r>
            <w:r w:rsidRPr="000016BB">
              <w:rPr>
                <w:rFonts w:ascii="Arial" w:hAnsi="Arial" w:cs="Arial"/>
              </w:rPr>
              <w:fldChar w:fldCharType="end"/>
            </w:r>
            <w:bookmarkEnd w:id="28"/>
            <w:r w:rsidRPr="000016BB">
              <w:rPr>
                <w:rFonts w:ascii="Arial" w:hAnsi="Arial" w:cs="Arial"/>
              </w:rPr>
              <w:t xml:space="preserve"> Pupil is given chance to rehearse responses with peers.</w:t>
            </w:r>
          </w:p>
          <w:p w14:paraId="31CB5DED" w14:textId="77777777" w:rsidR="00876231" w:rsidRPr="00561C3B" w:rsidRDefault="00876231" w:rsidP="004D304C">
            <w:pPr>
              <w:spacing w:after="60"/>
              <w:rPr>
                <w:rFonts w:ascii="Arial" w:hAnsi="Arial" w:cs="Arial"/>
              </w:rPr>
            </w:pPr>
            <w:r w:rsidRPr="000016BB">
              <w:rPr>
                <w:rFonts w:ascii="Arial" w:hAnsi="Arial" w:cs="Arial"/>
              </w:rPr>
              <w:fldChar w:fldCharType="begin">
                <w:ffData>
                  <w:name w:val="Check37"/>
                  <w:enabled/>
                  <w:calcOnExit w:val="0"/>
                  <w:checkBox>
                    <w:sizeAuto/>
                    <w:default w:val="0"/>
                  </w:checkBox>
                </w:ffData>
              </w:fldChar>
            </w:r>
            <w:bookmarkStart w:id="29" w:name="Check37"/>
            <w:r w:rsidRPr="000016BB">
              <w:rPr>
                <w:rFonts w:ascii="Arial" w:hAnsi="Arial" w:cs="Arial"/>
              </w:rPr>
              <w:instrText xml:space="preserve"> FORMCHECKBOX </w:instrText>
            </w:r>
            <w:r w:rsidR="0003790B">
              <w:rPr>
                <w:rFonts w:ascii="Arial" w:hAnsi="Arial" w:cs="Arial"/>
              </w:rPr>
            </w:r>
            <w:r w:rsidR="0003790B">
              <w:rPr>
                <w:rFonts w:ascii="Arial" w:hAnsi="Arial" w:cs="Arial"/>
              </w:rPr>
              <w:fldChar w:fldCharType="separate"/>
            </w:r>
            <w:r w:rsidRPr="000016BB">
              <w:rPr>
                <w:rFonts w:ascii="Arial" w:hAnsi="Arial" w:cs="Arial"/>
              </w:rPr>
              <w:fldChar w:fldCharType="end"/>
            </w:r>
            <w:bookmarkEnd w:id="29"/>
            <w:r w:rsidRPr="000016BB">
              <w:rPr>
                <w:rFonts w:ascii="Arial" w:hAnsi="Arial" w:cs="Arial"/>
              </w:rPr>
              <w:t xml:space="preserve"> Pupil is not routinely withdrawn from lessons and taught separately from their peers.</w:t>
            </w:r>
            <w:r>
              <w:rPr>
                <w:rFonts w:ascii="Arial" w:hAnsi="Arial" w:cs="Arial"/>
              </w:rPr>
              <w:t xml:space="preserve"> </w:t>
            </w:r>
          </w:p>
        </w:tc>
      </w:tr>
      <w:tr w:rsidR="00876231" w:rsidRPr="00561C3B" w14:paraId="7C1BE7D0" w14:textId="77777777" w:rsidTr="004D304C">
        <w:trPr>
          <w:trHeight w:val="287"/>
        </w:trPr>
        <w:tc>
          <w:tcPr>
            <w:tcW w:w="5000" w:type="pct"/>
            <w:gridSpan w:val="5"/>
            <w:shd w:val="clear" w:color="auto" w:fill="D9D9D9" w:themeFill="background1" w:themeFillShade="D9"/>
            <w:tcMar>
              <w:top w:w="57" w:type="dxa"/>
              <w:bottom w:w="57" w:type="dxa"/>
            </w:tcMar>
          </w:tcPr>
          <w:p w14:paraId="45C39AF1" w14:textId="77777777" w:rsidR="00876231" w:rsidRPr="00561C3B" w:rsidRDefault="00876231" w:rsidP="004D304C">
            <w:pPr>
              <w:rPr>
                <w:rFonts w:ascii="Arial" w:hAnsi="Arial" w:cs="Arial"/>
              </w:rPr>
            </w:pPr>
            <w:r>
              <w:rPr>
                <w:rFonts w:ascii="Arial" w:hAnsi="Arial" w:cs="Arial"/>
                <w:b/>
              </w:rPr>
              <w:t>Comments:</w:t>
            </w:r>
          </w:p>
        </w:tc>
      </w:tr>
      <w:tr w:rsidR="00876231" w:rsidRPr="00561C3B" w14:paraId="570F2723" w14:textId="77777777" w:rsidTr="004D304C">
        <w:trPr>
          <w:trHeight w:val="287"/>
        </w:trPr>
        <w:tc>
          <w:tcPr>
            <w:tcW w:w="5000" w:type="pct"/>
            <w:gridSpan w:val="5"/>
            <w:shd w:val="clear" w:color="auto" w:fill="FFFFFF" w:themeFill="background1"/>
            <w:tcMar>
              <w:top w:w="57" w:type="dxa"/>
              <w:bottom w:w="57" w:type="dxa"/>
            </w:tcMar>
          </w:tcPr>
          <w:p w14:paraId="559915B7" w14:textId="77777777" w:rsidR="00876231" w:rsidRDefault="00876231" w:rsidP="004D304C">
            <w:pPr>
              <w:rPr>
                <w:rFonts w:ascii="Arial" w:hAnsi="Arial" w:cs="Arial"/>
                <w:b/>
              </w:rPr>
            </w:pPr>
          </w:p>
          <w:p w14:paraId="6CE2F0C2" w14:textId="77777777" w:rsidR="00876231" w:rsidRDefault="00876231" w:rsidP="004D304C">
            <w:pPr>
              <w:rPr>
                <w:rFonts w:ascii="Arial" w:hAnsi="Arial" w:cs="Arial"/>
                <w:b/>
              </w:rPr>
            </w:pPr>
          </w:p>
          <w:p w14:paraId="593B362A" w14:textId="77777777" w:rsidR="00876231" w:rsidRDefault="00876231" w:rsidP="004D304C">
            <w:pPr>
              <w:rPr>
                <w:rFonts w:ascii="Arial" w:hAnsi="Arial" w:cs="Arial"/>
                <w:b/>
              </w:rPr>
            </w:pPr>
          </w:p>
          <w:p w14:paraId="4F99D47B" w14:textId="77777777" w:rsidR="00876231" w:rsidRDefault="00876231" w:rsidP="004D304C">
            <w:pPr>
              <w:rPr>
                <w:rFonts w:ascii="Arial" w:hAnsi="Arial" w:cs="Arial"/>
                <w:b/>
              </w:rPr>
            </w:pPr>
          </w:p>
          <w:p w14:paraId="5B7949C0" w14:textId="77777777" w:rsidR="00876231" w:rsidRDefault="00876231" w:rsidP="004D304C">
            <w:pPr>
              <w:rPr>
                <w:rFonts w:ascii="Arial" w:hAnsi="Arial" w:cs="Arial"/>
                <w:b/>
              </w:rPr>
            </w:pPr>
          </w:p>
        </w:tc>
      </w:tr>
      <w:tr w:rsidR="00876231" w:rsidRPr="00561C3B" w14:paraId="43BED2B7" w14:textId="77777777" w:rsidTr="004D304C">
        <w:trPr>
          <w:trHeight w:val="211"/>
        </w:trPr>
        <w:tc>
          <w:tcPr>
            <w:tcW w:w="5000" w:type="pct"/>
            <w:gridSpan w:val="5"/>
            <w:shd w:val="clear" w:color="auto" w:fill="D9D9D9" w:themeFill="background1" w:themeFillShade="D9"/>
            <w:tcMar>
              <w:top w:w="57" w:type="dxa"/>
              <w:bottom w:w="57" w:type="dxa"/>
            </w:tcMar>
          </w:tcPr>
          <w:p w14:paraId="7B5D4220" w14:textId="77777777" w:rsidR="00876231" w:rsidRPr="00561C3B" w:rsidRDefault="00876231" w:rsidP="004D304C">
            <w:pPr>
              <w:rPr>
                <w:rFonts w:ascii="Arial" w:hAnsi="Arial" w:cs="Arial"/>
                <w:b/>
              </w:rPr>
            </w:pPr>
            <w:r w:rsidRPr="00561C3B">
              <w:rPr>
                <w:rFonts w:ascii="Arial" w:hAnsi="Arial" w:cs="Arial"/>
                <w:b/>
              </w:rPr>
              <w:lastRenderedPageBreak/>
              <w:t>What do you hope to b</w:t>
            </w:r>
            <w:r>
              <w:rPr>
                <w:rFonts w:ascii="Arial" w:hAnsi="Arial" w:cs="Arial"/>
                <w:b/>
              </w:rPr>
              <w:t xml:space="preserve">e the outcome of this referral? </w:t>
            </w:r>
            <w:r w:rsidRPr="00115DFB">
              <w:rPr>
                <w:rFonts w:ascii="Arial" w:hAnsi="Arial" w:cs="Arial"/>
                <w:sz w:val="20"/>
                <w:szCs w:val="20"/>
              </w:rPr>
              <w:t>(please complete)</w:t>
            </w:r>
          </w:p>
        </w:tc>
      </w:tr>
      <w:tr w:rsidR="00876231" w:rsidRPr="00561C3B" w14:paraId="1B2432C6" w14:textId="77777777" w:rsidTr="004D304C">
        <w:trPr>
          <w:trHeight w:val="1990"/>
        </w:trPr>
        <w:tc>
          <w:tcPr>
            <w:tcW w:w="5000" w:type="pct"/>
            <w:gridSpan w:val="5"/>
            <w:tcMar>
              <w:top w:w="57" w:type="dxa"/>
              <w:bottom w:w="57" w:type="dxa"/>
            </w:tcMar>
          </w:tcPr>
          <w:p w14:paraId="0AA69186" w14:textId="77777777" w:rsidR="00876231" w:rsidRPr="00561C3B" w:rsidRDefault="00876231" w:rsidP="004D304C">
            <w:pPr>
              <w:rPr>
                <w:rFonts w:ascii="Arial" w:hAnsi="Arial" w:cs="Arial"/>
              </w:rPr>
            </w:pPr>
          </w:p>
          <w:p w14:paraId="33296965" w14:textId="77777777" w:rsidR="00876231" w:rsidRPr="00561C3B" w:rsidRDefault="00876231" w:rsidP="004D304C">
            <w:pPr>
              <w:spacing w:after="60"/>
              <w:rPr>
                <w:rFonts w:ascii="Arial" w:hAnsi="Arial" w:cs="Arial"/>
              </w:rPr>
            </w:pPr>
            <w:r w:rsidRPr="00561C3B">
              <w:rPr>
                <w:rFonts w:ascii="Arial" w:hAnsi="Arial" w:cs="Arial"/>
              </w:rPr>
              <w:fldChar w:fldCharType="begin">
                <w:ffData>
                  <w:name w:val="Check1"/>
                  <w:enabled/>
                  <w:calcOnExit w:val="0"/>
                  <w:checkBox>
                    <w:sizeAuto/>
                    <w:default w:val="0"/>
                  </w:checkBox>
                </w:ffData>
              </w:fldChar>
            </w:r>
            <w:r w:rsidRPr="00561C3B">
              <w:rPr>
                <w:rFonts w:ascii="Arial" w:hAnsi="Arial" w:cs="Arial"/>
              </w:rPr>
              <w:instrText xml:space="preserve"> FORMCHECKBOX </w:instrText>
            </w:r>
            <w:r w:rsidR="0003790B">
              <w:rPr>
                <w:rFonts w:ascii="Arial" w:hAnsi="Arial" w:cs="Arial"/>
              </w:rPr>
            </w:r>
            <w:r w:rsidR="0003790B">
              <w:rPr>
                <w:rFonts w:ascii="Arial" w:hAnsi="Arial" w:cs="Arial"/>
              </w:rPr>
              <w:fldChar w:fldCharType="separate"/>
            </w:r>
            <w:r w:rsidRPr="00561C3B">
              <w:rPr>
                <w:rFonts w:ascii="Arial" w:hAnsi="Arial" w:cs="Arial"/>
              </w:rPr>
              <w:fldChar w:fldCharType="end"/>
            </w:r>
            <w:r w:rsidRPr="00561C3B">
              <w:rPr>
                <w:rFonts w:ascii="Arial" w:hAnsi="Arial" w:cs="Arial"/>
              </w:rPr>
              <w:t xml:space="preserve"> Advice and strategies from a specialist EMA teacher (telephone support).</w:t>
            </w:r>
          </w:p>
          <w:p w14:paraId="56BD0582" w14:textId="77777777" w:rsidR="00876231" w:rsidRPr="00561C3B" w:rsidRDefault="00876231" w:rsidP="004D304C">
            <w:pPr>
              <w:spacing w:after="60"/>
              <w:rPr>
                <w:rFonts w:ascii="Arial" w:hAnsi="Arial" w:cs="Arial"/>
              </w:rPr>
            </w:pPr>
            <w:r w:rsidRPr="00561C3B">
              <w:rPr>
                <w:rFonts w:ascii="Arial" w:hAnsi="Arial" w:cs="Arial"/>
              </w:rPr>
              <w:fldChar w:fldCharType="begin">
                <w:ffData>
                  <w:name w:val="Check2"/>
                  <w:enabled/>
                  <w:calcOnExit w:val="0"/>
                  <w:checkBox>
                    <w:sizeAuto/>
                    <w:default w:val="0"/>
                  </w:checkBox>
                </w:ffData>
              </w:fldChar>
            </w:r>
            <w:r w:rsidRPr="00561C3B">
              <w:rPr>
                <w:rFonts w:ascii="Arial" w:hAnsi="Arial" w:cs="Arial"/>
              </w:rPr>
              <w:instrText xml:space="preserve"> FORMCHECKBOX </w:instrText>
            </w:r>
            <w:r w:rsidR="0003790B">
              <w:rPr>
                <w:rFonts w:ascii="Arial" w:hAnsi="Arial" w:cs="Arial"/>
              </w:rPr>
            </w:r>
            <w:r w:rsidR="0003790B">
              <w:rPr>
                <w:rFonts w:ascii="Arial" w:hAnsi="Arial" w:cs="Arial"/>
              </w:rPr>
              <w:fldChar w:fldCharType="separate"/>
            </w:r>
            <w:r w:rsidRPr="00561C3B">
              <w:rPr>
                <w:rFonts w:ascii="Arial" w:hAnsi="Arial" w:cs="Arial"/>
              </w:rPr>
              <w:fldChar w:fldCharType="end"/>
            </w:r>
            <w:r w:rsidRPr="00561C3B">
              <w:rPr>
                <w:rFonts w:ascii="Arial" w:hAnsi="Arial" w:cs="Arial"/>
              </w:rPr>
              <w:t xml:space="preserve"> School visit from a specialist EMA teacher.</w:t>
            </w:r>
          </w:p>
          <w:p w14:paraId="2C892073" w14:textId="77777777" w:rsidR="00876231" w:rsidRPr="00561C3B" w:rsidRDefault="00876231" w:rsidP="004D304C">
            <w:pPr>
              <w:spacing w:after="60"/>
              <w:rPr>
                <w:rFonts w:ascii="Arial" w:hAnsi="Arial" w:cs="Arial"/>
              </w:rPr>
            </w:pPr>
            <w:r w:rsidRPr="00561C3B">
              <w:rPr>
                <w:rFonts w:ascii="Arial" w:hAnsi="Arial" w:cs="Arial"/>
              </w:rPr>
              <w:fldChar w:fldCharType="begin">
                <w:ffData>
                  <w:name w:val="Check3"/>
                  <w:enabled/>
                  <w:calcOnExit w:val="0"/>
                  <w:checkBox>
                    <w:sizeAuto/>
                    <w:default w:val="0"/>
                  </w:checkBox>
                </w:ffData>
              </w:fldChar>
            </w:r>
            <w:r w:rsidRPr="00561C3B">
              <w:rPr>
                <w:rFonts w:ascii="Arial" w:hAnsi="Arial" w:cs="Arial"/>
              </w:rPr>
              <w:instrText xml:space="preserve"> FORMCHECKBOX </w:instrText>
            </w:r>
            <w:r w:rsidR="0003790B">
              <w:rPr>
                <w:rFonts w:ascii="Arial" w:hAnsi="Arial" w:cs="Arial"/>
              </w:rPr>
            </w:r>
            <w:r w:rsidR="0003790B">
              <w:rPr>
                <w:rFonts w:ascii="Arial" w:hAnsi="Arial" w:cs="Arial"/>
              </w:rPr>
              <w:fldChar w:fldCharType="separate"/>
            </w:r>
            <w:r w:rsidRPr="00561C3B">
              <w:rPr>
                <w:rFonts w:ascii="Arial" w:hAnsi="Arial" w:cs="Arial"/>
              </w:rPr>
              <w:fldChar w:fldCharType="end"/>
            </w:r>
            <w:r w:rsidRPr="00561C3B">
              <w:rPr>
                <w:rFonts w:ascii="Arial" w:hAnsi="Arial" w:cs="Arial"/>
              </w:rPr>
              <w:t xml:space="preserve"> Observation of the </w:t>
            </w:r>
            <w:r>
              <w:rPr>
                <w:rFonts w:ascii="Arial" w:hAnsi="Arial" w:cs="Arial"/>
              </w:rPr>
              <w:t>pupil</w:t>
            </w:r>
            <w:r w:rsidRPr="00561C3B">
              <w:rPr>
                <w:rFonts w:ascii="Arial" w:hAnsi="Arial" w:cs="Arial"/>
              </w:rPr>
              <w:t xml:space="preserve"> by a specialist EMA teacher.</w:t>
            </w:r>
          </w:p>
          <w:p w14:paraId="23AE958D" w14:textId="77777777" w:rsidR="00876231" w:rsidRPr="00561C3B" w:rsidRDefault="00876231" w:rsidP="004D304C">
            <w:pPr>
              <w:spacing w:after="60"/>
              <w:rPr>
                <w:rFonts w:ascii="Arial" w:hAnsi="Arial" w:cs="Arial"/>
              </w:rPr>
            </w:pPr>
            <w:r w:rsidRPr="00561C3B">
              <w:rPr>
                <w:rFonts w:ascii="Arial" w:hAnsi="Arial" w:cs="Arial"/>
              </w:rPr>
              <w:fldChar w:fldCharType="begin">
                <w:ffData>
                  <w:name w:val="Check4"/>
                  <w:enabled/>
                  <w:calcOnExit w:val="0"/>
                  <w:checkBox>
                    <w:sizeAuto/>
                    <w:default w:val="0"/>
                  </w:checkBox>
                </w:ffData>
              </w:fldChar>
            </w:r>
            <w:r w:rsidRPr="00561C3B">
              <w:rPr>
                <w:rFonts w:ascii="Arial" w:hAnsi="Arial" w:cs="Arial"/>
              </w:rPr>
              <w:instrText xml:space="preserve"> FORMCHECKBOX </w:instrText>
            </w:r>
            <w:r w:rsidR="0003790B">
              <w:rPr>
                <w:rFonts w:ascii="Arial" w:hAnsi="Arial" w:cs="Arial"/>
              </w:rPr>
            </w:r>
            <w:r w:rsidR="0003790B">
              <w:rPr>
                <w:rFonts w:ascii="Arial" w:hAnsi="Arial" w:cs="Arial"/>
              </w:rPr>
              <w:fldChar w:fldCharType="separate"/>
            </w:r>
            <w:r w:rsidRPr="00561C3B">
              <w:rPr>
                <w:rFonts w:ascii="Arial" w:hAnsi="Arial" w:cs="Arial"/>
              </w:rPr>
              <w:fldChar w:fldCharType="end"/>
            </w:r>
            <w:r w:rsidRPr="00561C3B">
              <w:rPr>
                <w:rFonts w:ascii="Arial" w:hAnsi="Arial" w:cs="Arial"/>
              </w:rPr>
              <w:t xml:space="preserve"> An assessment of the </w:t>
            </w:r>
            <w:r>
              <w:rPr>
                <w:rFonts w:ascii="Arial" w:hAnsi="Arial" w:cs="Arial"/>
              </w:rPr>
              <w:t>pupil’s</w:t>
            </w:r>
            <w:r w:rsidRPr="00561C3B">
              <w:rPr>
                <w:rFonts w:ascii="Arial" w:hAnsi="Arial" w:cs="Arial"/>
              </w:rPr>
              <w:t xml:space="preserve"> English Language acquisition.</w:t>
            </w:r>
          </w:p>
          <w:p w14:paraId="7BABF76B" w14:textId="77777777" w:rsidR="00876231" w:rsidRPr="00561C3B" w:rsidRDefault="00876231" w:rsidP="004D304C">
            <w:pPr>
              <w:spacing w:after="60"/>
              <w:rPr>
                <w:rFonts w:ascii="Arial" w:hAnsi="Arial" w:cs="Arial"/>
              </w:rPr>
            </w:pPr>
            <w:r w:rsidRPr="00561C3B">
              <w:rPr>
                <w:rFonts w:ascii="Arial" w:hAnsi="Arial" w:cs="Arial"/>
              </w:rPr>
              <w:fldChar w:fldCharType="begin">
                <w:ffData>
                  <w:name w:val="Check5"/>
                  <w:enabled/>
                  <w:calcOnExit w:val="0"/>
                  <w:checkBox>
                    <w:sizeAuto/>
                    <w:default w:val="0"/>
                  </w:checkBox>
                </w:ffData>
              </w:fldChar>
            </w:r>
            <w:r w:rsidRPr="00561C3B">
              <w:rPr>
                <w:rFonts w:ascii="Arial" w:hAnsi="Arial" w:cs="Arial"/>
              </w:rPr>
              <w:instrText xml:space="preserve"> FORMCHECKBOX </w:instrText>
            </w:r>
            <w:r w:rsidR="0003790B">
              <w:rPr>
                <w:rFonts w:ascii="Arial" w:hAnsi="Arial" w:cs="Arial"/>
              </w:rPr>
            </w:r>
            <w:r w:rsidR="0003790B">
              <w:rPr>
                <w:rFonts w:ascii="Arial" w:hAnsi="Arial" w:cs="Arial"/>
              </w:rPr>
              <w:fldChar w:fldCharType="separate"/>
            </w:r>
            <w:r w:rsidRPr="00561C3B">
              <w:rPr>
                <w:rFonts w:ascii="Arial" w:hAnsi="Arial" w:cs="Arial"/>
              </w:rPr>
              <w:fldChar w:fldCharType="end"/>
            </w:r>
            <w:r w:rsidRPr="00561C3B">
              <w:rPr>
                <w:rFonts w:ascii="Arial" w:hAnsi="Arial" w:cs="Arial"/>
              </w:rPr>
              <w:t xml:space="preserve"> </w:t>
            </w:r>
            <w:r>
              <w:rPr>
                <w:rFonts w:ascii="Arial" w:hAnsi="Arial" w:cs="Arial"/>
              </w:rPr>
              <w:t>Short-term b</w:t>
            </w:r>
            <w:r w:rsidRPr="00561C3B">
              <w:rPr>
                <w:rFonts w:ascii="Arial" w:hAnsi="Arial" w:cs="Arial"/>
              </w:rPr>
              <w:t xml:space="preserve">ilingual support for a </w:t>
            </w:r>
            <w:r>
              <w:rPr>
                <w:rFonts w:ascii="Arial" w:hAnsi="Arial" w:cs="Arial"/>
              </w:rPr>
              <w:t>pupil</w:t>
            </w:r>
            <w:r w:rsidRPr="00561C3B">
              <w:rPr>
                <w:rFonts w:ascii="Arial" w:hAnsi="Arial" w:cs="Arial"/>
              </w:rPr>
              <w:t xml:space="preserve"> who speaks/ understands no English.</w:t>
            </w:r>
          </w:p>
          <w:p w14:paraId="0F3FC2BA" w14:textId="77777777" w:rsidR="00876231" w:rsidRDefault="00876231" w:rsidP="004D304C">
            <w:pPr>
              <w:spacing w:after="60"/>
              <w:rPr>
                <w:rFonts w:ascii="Arial" w:hAnsi="Arial" w:cs="Arial"/>
              </w:rPr>
            </w:pPr>
            <w:r w:rsidRPr="00561C3B">
              <w:rPr>
                <w:rFonts w:ascii="Arial" w:hAnsi="Arial" w:cs="Arial"/>
              </w:rPr>
              <w:fldChar w:fldCharType="begin">
                <w:ffData>
                  <w:name w:val="Check6"/>
                  <w:enabled/>
                  <w:calcOnExit w:val="0"/>
                  <w:checkBox>
                    <w:sizeAuto/>
                    <w:default w:val="0"/>
                  </w:checkBox>
                </w:ffData>
              </w:fldChar>
            </w:r>
            <w:r w:rsidRPr="00561C3B">
              <w:rPr>
                <w:rFonts w:ascii="Arial" w:hAnsi="Arial" w:cs="Arial"/>
              </w:rPr>
              <w:instrText xml:space="preserve"> FORMCHECKBOX </w:instrText>
            </w:r>
            <w:r w:rsidR="0003790B">
              <w:rPr>
                <w:rFonts w:ascii="Arial" w:hAnsi="Arial" w:cs="Arial"/>
              </w:rPr>
            </w:r>
            <w:r w:rsidR="0003790B">
              <w:rPr>
                <w:rFonts w:ascii="Arial" w:hAnsi="Arial" w:cs="Arial"/>
              </w:rPr>
              <w:fldChar w:fldCharType="separate"/>
            </w:r>
            <w:r w:rsidRPr="00561C3B">
              <w:rPr>
                <w:rFonts w:ascii="Arial" w:hAnsi="Arial" w:cs="Arial"/>
              </w:rPr>
              <w:fldChar w:fldCharType="end"/>
            </w:r>
            <w:r w:rsidRPr="00561C3B">
              <w:rPr>
                <w:rFonts w:ascii="Arial" w:hAnsi="Arial" w:cs="Arial"/>
              </w:rPr>
              <w:t xml:space="preserve"> I have concerns that the </w:t>
            </w:r>
            <w:r>
              <w:rPr>
                <w:rFonts w:ascii="Arial" w:hAnsi="Arial" w:cs="Arial"/>
              </w:rPr>
              <w:t>pupil</w:t>
            </w:r>
            <w:r w:rsidRPr="00561C3B">
              <w:rPr>
                <w:rFonts w:ascii="Arial" w:hAnsi="Arial" w:cs="Arial"/>
              </w:rPr>
              <w:t xml:space="preserve"> may have additional needs or a learning difficulty.</w:t>
            </w:r>
          </w:p>
          <w:p w14:paraId="1C1E20FB" w14:textId="77777777" w:rsidR="00876231" w:rsidRPr="00561C3B" w:rsidRDefault="00876231" w:rsidP="004D304C">
            <w:pPr>
              <w:spacing w:after="60"/>
              <w:rPr>
                <w:rFonts w:ascii="Arial" w:hAnsi="Arial" w:cs="Arial"/>
              </w:rPr>
            </w:pPr>
            <w:r>
              <w:rPr>
                <w:rFonts w:ascii="Arial" w:hAnsi="Arial" w:cs="Arial"/>
              </w:rPr>
              <w:fldChar w:fldCharType="begin">
                <w:ffData>
                  <w:name w:val="Check14"/>
                  <w:enabled/>
                  <w:calcOnExit w:val="0"/>
                  <w:checkBox>
                    <w:sizeAuto/>
                    <w:default w:val="0"/>
                  </w:checkBox>
                </w:ffData>
              </w:fldChar>
            </w:r>
            <w:r>
              <w:rPr>
                <w:rFonts w:ascii="Arial" w:hAnsi="Arial" w:cs="Arial"/>
              </w:rPr>
              <w:instrText xml:space="preserve"> FORMCHECKBOX </w:instrText>
            </w:r>
            <w:r w:rsidR="0003790B">
              <w:rPr>
                <w:rFonts w:ascii="Arial" w:hAnsi="Arial" w:cs="Arial"/>
              </w:rPr>
            </w:r>
            <w:r w:rsidR="0003790B">
              <w:rPr>
                <w:rFonts w:ascii="Arial" w:hAnsi="Arial" w:cs="Arial"/>
              </w:rPr>
              <w:fldChar w:fldCharType="separate"/>
            </w:r>
            <w:r>
              <w:rPr>
                <w:rFonts w:ascii="Arial" w:hAnsi="Arial" w:cs="Arial"/>
              </w:rPr>
              <w:fldChar w:fldCharType="end"/>
            </w:r>
            <w:r>
              <w:rPr>
                <w:rFonts w:ascii="Arial" w:hAnsi="Arial" w:cs="Arial"/>
              </w:rPr>
              <w:t xml:space="preserve"> A first language assessment.</w:t>
            </w:r>
          </w:p>
          <w:p w14:paraId="4AE3F4A1" w14:textId="77777777" w:rsidR="00876231" w:rsidRPr="00561C3B" w:rsidRDefault="00876231" w:rsidP="004D304C">
            <w:pPr>
              <w:spacing w:after="60"/>
              <w:rPr>
                <w:rFonts w:ascii="Arial" w:hAnsi="Arial" w:cs="Arial"/>
              </w:rPr>
            </w:pPr>
            <w:r w:rsidRPr="00561C3B">
              <w:rPr>
                <w:rFonts w:ascii="Arial" w:hAnsi="Arial" w:cs="Arial"/>
              </w:rPr>
              <w:fldChar w:fldCharType="begin">
                <w:ffData>
                  <w:name w:val="Check7"/>
                  <w:enabled/>
                  <w:calcOnExit w:val="0"/>
                  <w:checkBox>
                    <w:sizeAuto/>
                    <w:default w:val="0"/>
                  </w:checkBox>
                </w:ffData>
              </w:fldChar>
            </w:r>
            <w:r w:rsidRPr="00561C3B">
              <w:rPr>
                <w:rFonts w:ascii="Arial" w:hAnsi="Arial" w:cs="Arial"/>
              </w:rPr>
              <w:instrText xml:space="preserve"> FORMCHECKBOX </w:instrText>
            </w:r>
            <w:r w:rsidR="0003790B">
              <w:rPr>
                <w:rFonts w:ascii="Arial" w:hAnsi="Arial" w:cs="Arial"/>
              </w:rPr>
            </w:r>
            <w:r w:rsidR="0003790B">
              <w:rPr>
                <w:rFonts w:ascii="Arial" w:hAnsi="Arial" w:cs="Arial"/>
              </w:rPr>
              <w:fldChar w:fldCharType="separate"/>
            </w:r>
            <w:r w:rsidRPr="00561C3B">
              <w:rPr>
                <w:rFonts w:ascii="Arial" w:hAnsi="Arial" w:cs="Arial"/>
              </w:rPr>
              <w:fldChar w:fldCharType="end"/>
            </w:r>
            <w:r w:rsidRPr="00561C3B">
              <w:rPr>
                <w:rFonts w:ascii="Arial" w:hAnsi="Arial" w:cs="Arial"/>
              </w:rPr>
              <w:t xml:space="preserve"> Other: _________________________________________________</w:t>
            </w:r>
          </w:p>
          <w:p w14:paraId="262CAE37" w14:textId="77777777" w:rsidR="00876231" w:rsidRPr="00561C3B" w:rsidRDefault="00876231" w:rsidP="004D304C">
            <w:pPr>
              <w:jc w:val="right"/>
              <w:rPr>
                <w:rFonts w:ascii="Arial" w:hAnsi="Arial" w:cs="Arial"/>
              </w:rPr>
            </w:pPr>
            <w:r w:rsidRPr="00561C3B">
              <w:rPr>
                <w:rFonts w:ascii="Arial" w:hAnsi="Arial" w:cs="Arial"/>
              </w:rPr>
              <w:t xml:space="preserve">Please mark all that apply. </w:t>
            </w:r>
          </w:p>
        </w:tc>
      </w:tr>
    </w:tbl>
    <w:p w14:paraId="56BC91A5" w14:textId="77777777" w:rsidR="00876231" w:rsidRPr="00D466F5" w:rsidRDefault="00876231" w:rsidP="00876231">
      <w:pPr>
        <w:spacing w:after="0"/>
        <w:rPr>
          <w:rFonts w:ascii="Arial" w:hAnsi="Arial" w:cs="Arial"/>
          <w:sz w:val="18"/>
          <w:szCs w:val="18"/>
        </w:rPr>
      </w:pPr>
      <w:r w:rsidRPr="00D466F5">
        <w:rPr>
          <w:rFonts w:ascii="Arial" w:hAnsi="Arial" w:cs="Arial"/>
          <w:sz w:val="18"/>
          <w:szCs w:val="18"/>
        </w:rPr>
        <w:t>Thank you for taking the time to fill in this form. We will endeavour to respond to your request as soon as possible.</w:t>
      </w:r>
      <w:r>
        <w:rPr>
          <w:rFonts w:ascii="Arial" w:hAnsi="Arial" w:cs="Arial"/>
          <w:sz w:val="18"/>
          <w:szCs w:val="18"/>
        </w:rPr>
        <w:t xml:space="preserve"> </w:t>
      </w:r>
      <w:r w:rsidRPr="00D466F5">
        <w:rPr>
          <w:rFonts w:ascii="Arial" w:hAnsi="Arial" w:cs="Arial"/>
          <w:sz w:val="18"/>
          <w:szCs w:val="18"/>
        </w:rPr>
        <w:t>If your matter is urgent please phone 0161 4779000 and speak to an EMA teacher.</w:t>
      </w:r>
    </w:p>
    <w:p w14:paraId="1B2C5E3B" w14:textId="77777777" w:rsidR="00876231" w:rsidRDefault="00876231" w:rsidP="00876231"/>
    <w:p w14:paraId="1027B782" w14:textId="77777777" w:rsidR="00876231" w:rsidRDefault="00876231" w:rsidP="00876231">
      <w:r>
        <w:t>New mid-term starters inductions procedures form</w:t>
      </w:r>
    </w:p>
    <w:p w14:paraId="5EB7A0EF" w14:textId="77777777" w:rsidR="00876231" w:rsidRDefault="00876231" w:rsidP="00876231"/>
    <w:p w14:paraId="45A5DF32" w14:textId="77777777" w:rsidR="00876231" w:rsidRDefault="00876231" w:rsidP="00876231"/>
    <w:p w14:paraId="07704A00" w14:textId="77777777" w:rsidR="00876231" w:rsidRDefault="00876231" w:rsidP="00876231"/>
    <w:p w14:paraId="79D38464" w14:textId="77777777" w:rsidR="00876231" w:rsidRDefault="00876231" w:rsidP="00876231"/>
    <w:p w14:paraId="428AD87B" w14:textId="77777777" w:rsidR="00876231" w:rsidRDefault="00876231" w:rsidP="00876231"/>
    <w:p w14:paraId="639FACBD" w14:textId="77777777" w:rsidR="00876231" w:rsidRDefault="00876231" w:rsidP="00876231"/>
    <w:p w14:paraId="7FB2C87D" w14:textId="77777777" w:rsidR="00876231" w:rsidRDefault="00876231" w:rsidP="00876231"/>
    <w:p w14:paraId="08C270F4" w14:textId="77777777" w:rsidR="00876231" w:rsidRDefault="00876231" w:rsidP="00876231"/>
    <w:p w14:paraId="2673F8C4" w14:textId="77777777" w:rsidR="00876231" w:rsidRDefault="00876231" w:rsidP="00876231"/>
    <w:p w14:paraId="4A1B2C8D" w14:textId="77777777" w:rsidR="00876231" w:rsidRDefault="00876231" w:rsidP="00876231"/>
    <w:p w14:paraId="0F8903A7" w14:textId="77777777" w:rsidR="00876231" w:rsidRDefault="00876231" w:rsidP="00876231"/>
    <w:p w14:paraId="2E1AC8C1" w14:textId="757252D9" w:rsidR="00876231" w:rsidRDefault="00876231" w:rsidP="00876231"/>
    <w:p w14:paraId="3DE149F1" w14:textId="77777777" w:rsidR="00930A4A" w:rsidRDefault="00930A4A" w:rsidP="00876231"/>
    <w:p w14:paraId="54945719" w14:textId="72D7808E" w:rsidR="00876231" w:rsidRDefault="00876231" w:rsidP="00876231">
      <w:pPr>
        <w:rPr>
          <w:b/>
          <w:u w:val="single"/>
        </w:rPr>
      </w:pPr>
    </w:p>
    <w:p w14:paraId="506BACD0" w14:textId="4DD190B0" w:rsidR="00074FBB" w:rsidRDefault="00074FBB" w:rsidP="00876231">
      <w:pPr>
        <w:rPr>
          <w:b/>
          <w:u w:val="single"/>
        </w:rPr>
      </w:pPr>
    </w:p>
    <w:p w14:paraId="7BA883B4" w14:textId="77777777" w:rsidR="00074FBB" w:rsidRDefault="00074FBB" w:rsidP="00876231">
      <w:pPr>
        <w:rPr>
          <w:b/>
          <w:u w:val="single"/>
        </w:rPr>
      </w:pPr>
    </w:p>
    <w:p w14:paraId="59DE42C1" w14:textId="77777777" w:rsidR="00876231" w:rsidRDefault="00876231" w:rsidP="00876231">
      <w:r w:rsidRPr="001A7E2C">
        <w:rPr>
          <w:b/>
          <w:u w:val="single"/>
        </w:rPr>
        <w:lastRenderedPageBreak/>
        <w:t xml:space="preserve">Appendix </w:t>
      </w:r>
      <w:r>
        <w:rPr>
          <w:b/>
          <w:u w:val="single"/>
        </w:rPr>
        <w:t>2</w:t>
      </w:r>
      <w:r w:rsidRPr="001A7E2C">
        <w:rPr>
          <w:b/>
          <w:u w:val="single"/>
        </w:rPr>
        <w:t>:</w:t>
      </w:r>
      <w:r>
        <w:rPr>
          <w:b/>
          <w:u w:val="single"/>
        </w:rPr>
        <w:t xml:space="preserve"> </w:t>
      </w:r>
      <w:r>
        <w:t xml:space="preserve">New starters induction procedure </w:t>
      </w:r>
    </w:p>
    <w:p w14:paraId="3EB3DCCD" w14:textId="77777777" w:rsidR="00876231" w:rsidRPr="002B6D9E" w:rsidRDefault="00876231" w:rsidP="00876231">
      <w:pPr>
        <w:spacing w:after="0"/>
        <w:jc w:val="center"/>
        <w:rPr>
          <w:b/>
          <w:sz w:val="28"/>
          <w:u w:val="single"/>
        </w:rPr>
      </w:pPr>
      <w:r w:rsidRPr="002B6D9E">
        <w:rPr>
          <w:b/>
          <w:sz w:val="28"/>
          <w:u w:val="single"/>
        </w:rPr>
        <w:t xml:space="preserve">Etchells Primary School </w:t>
      </w:r>
    </w:p>
    <w:p w14:paraId="152A7386" w14:textId="77777777" w:rsidR="00876231" w:rsidRPr="002B6D9E" w:rsidRDefault="00876231" w:rsidP="00876231">
      <w:pPr>
        <w:spacing w:after="0"/>
        <w:jc w:val="center"/>
        <w:rPr>
          <w:b/>
          <w:sz w:val="28"/>
          <w:u w:val="single"/>
        </w:rPr>
      </w:pPr>
      <w:r w:rsidRPr="002B6D9E">
        <w:rPr>
          <w:b/>
          <w:sz w:val="28"/>
          <w:u w:val="single"/>
        </w:rPr>
        <w:t xml:space="preserve">New (mid-year) </w:t>
      </w:r>
      <w:r>
        <w:rPr>
          <w:b/>
          <w:sz w:val="28"/>
          <w:u w:val="single"/>
        </w:rPr>
        <w:t>EAL</w:t>
      </w:r>
      <w:r w:rsidRPr="002B6D9E">
        <w:rPr>
          <w:b/>
          <w:sz w:val="28"/>
          <w:u w:val="single"/>
        </w:rPr>
        <w:t xml:space="preserve"> Induction Procedure</w:t>
      </w:r>
    </w:p>
    <w:p w14:paraId="189EA75C" w14:textId="77777777" w:rsidR="00876231" w:rsidRPr="002B6D9E" w:rsidRDefault="00876231" w:rsidP="00876231">
      <w:pPr>
        <w:spacing w:after="0"/>
        <w:jc w:val="center"/>
        <w:rPr>
          <w:b/>
          <w:sz w:val="28"/>
          <w:u w:val="single"/>
        </w:rPr>
      </w:pPr>
      <w:r w:rsidRPr="002B6D9E">
        <w:rPr>
          <w:b/>
          <w:sz w:val="28"/>
          <w:u w:val="single"/>
        </w:rPr>
        <w:t>October 2022</w:t>
      </w:r>
    </w:p>
    <w:tbl>
      <w:tblPr>
        <w:tblStyle w:val="TableGrid"/>
        <w:tblW w:w="5000" w:type="pct"/>
        <w:tblLook w:val="04A0" w:firstRow="1" w:lastRow="0" w:firstColumn="1" w:lastColumn="0" w:noHBand="0" w:noVBand="1"/>
      </w:tblPr>
      <w:tblGrid>
        <w:gridCol w:w="1433"/>
        <w:gridCol w:w="6991"/>
        <w:gridCol w:w="818"/>
      </w:tblGrid>
      <w:tr w:rsidR="00876231" w14:paraId="1B50029E" w14:textId="77777777" w:rsidTr="004D304C">
        <w:tc>
          <w:tcPr>
            <w:tcW w:w="738" w:type="pct"/>
          </w:tcPr>
          <w:p w14:paraId="1987396F" w14:textId="77777777" w:rsidR="00876231" w:rsidRPr="000255EE" w:rsidRDefault="00876231" w:rsidP="004D304C">
            <w:pPr>
              <w:rPr>
                <w:b/>
                <w:sz w:val="24"/>
                <w:u w:val="single"/>
              </w:rPr>
            </w:pPr>
            <w:r w:rsidRPr="000255EE">
              <w:rPr>
                <w:b/>
                <w:sz w:val="24"/>
                <w:u w:val="single"/>
              </w:rPr>
              <w:t>Day</w:t>
            </w:r>
            <w:r>
              <w:rPr>
                <w:b/>
                <w:sz w:val="24"/>
                <w:u w:val="single"/>
              </w:rPr>
              <w:t>/activity</w:t>
            </w:r>
          </w:p>
        </w:tc>
        <w:tc>
          <w:tcPr>
            <w:tcW w:w="3801" w:type="pct"/>
          </w:tcPr>
          <w:p w14:paraId="73B315F6" w14:textId="77777777" w:rsidR="00876231" w:rsidRPr="000255EE" w:rsidRDefault="00876231" w:rsidP="004D304C">
            <w:pPr>
              <w:rPr>
                <w:b/>
                <w:sz w:val="24"/>
                <w:u w:val="single"/>
              </w:rPr>
            </w:pPr>
            <w:r w:rsidRPr="000255EE">
              <w:rPr>
                <w:b/>
                <w:sz w:val="24"/>
                <w:u w:val="single"/>
              </w:rPr>
              <w:t>Procedure</w:t>
            </w:r>
          </w:p>
        </w:tc>
        <w:tc>
          <w:tcPr>
            <w:tcW w:w="461" w:type="pct"/>
          </w:tcPr>
          <w:p w14:paraId="385E78E0" w14:textId="77777777" w:rsidR="00876231" w:rsidRPr="000255EE" w:rsidRDefault="00876231" w:rsidP="004D304C">
            <w:pPr>
              <w:rPr>
                <w:b/>
                <w:sz w:val="24"/>
                <w:u w:val="single"/>
              </w:rPr>
            </w:pPr>
          </w:p>
        </w:tc>
      </w:tr>
      <w:tr w:rsidR="00876231" w14:paraId="134B54A7" w14:textId="77777777" w:rsidTr="004D304C">
        <w:tc>
          <w:tcPr>
            <w:tcW w:w="738" w:type="pct"/>
            <w:vMerge w:val="restart"/>
            <w:shd w:val="clear" w:color="auto" w:fill="DBE5F1" w:themeFill="accent1" w:themeFillTint="33"/>
          </w:tcPr>
          <w:p w14:paraId="678127AF" w14:textId="77777777" w:rsidR="00876231" w:rsidRPr="00E32E65" w:rsidRDefault="00876231" w:rsidP="004D304C">
            <w:pPr>
              <w:rPr>
                <w:b/>
                <w:sz w:val="24"/>
              </w:rPr>
            </w:pPr>
            <w:r w:rsidRPr="00E32E65">
              <w:rPr>
                <w:b/>
                <w:sz w:val="24"/>
              </w:rPr>
              <w:t>Day 1: Phone call from admissions</w:t>
            </w:r>
          </w:p>
        </w:tc>
        <w:tc>
          <w:tcPr>
            <w:tcW w:w="3801" w:type="pct"/>
            <w:shd w:val="clear" w:color="auto" w:fill="DBE5F1" w:themeFill="accent1" w:themeFillTint="33"/>
          </w:tcPr>
          <w:p w14:paraId="60DC5EEE" w14:textId="77777777" w:rsidR="00876231" w:rsidRPr="000255EE" w:rsidRDefault="00876231" w:rsidP="00876231">
            <w:pPr>
              <w:pStyle w:val="ListParagraph"/>
              <w:numPr>
                <w:ilvl w:val="0"/>
                <w:numId w:val="18"/>
              </w:numPr>
              <w:rPr>
                <w:rFonts w:ascii="Times New Roman" w:eastAsia="Times New Roman" w:hAnsi="Times New Roman" w:cs="Times New Roman"/>
                <w:color w:val="000000" w:themeColor="text1"/>
                <w:sz w:val="40"/>
                <w:szCs w:val="24"/>
                <w:lang w:eastAsia="en-GB"/>
              </w:rPr>
            </w:pPr>
            <w:r w:rsidRPr="008F36F9">
              <w:rPr>
                <w:rFonts w:ascii="Calibri" w:eastAsia="+mn-ea" w:hAnsi="Calibri" w:cs="+mn-cs"/>
                <w:color w:val="000000" w:themeColor="text1"/>
                <w:sz w:val="24"/>
                <w:szCs w:val="24"/>
                <w:lang w:val="en-US" w:eastAsia="en-GB"/>
              </w:rPr>
              <w:t>School receives call from admissions confirming a new pupil is starting. Basic information is gathered including whether the parents speak a language other than English.</w:t>
            </w:r>
          </w:p>
        </w:tc>
        <w:tc>
          <w:tcPr>
            <w:tcW w:w="461" w:type="pct"/>
            <w:shd w:val="clear" w:color="auto" w:fill="DBE5F1" w:themeFill="accent1" w:themeFillTint="33"/>
          </w:tcPr>
          <w:p w14:paraId="0132C20E" w14:textId="77777777" w:rsidR="00876231" w:rsidRPr="008F36F9" w:rsidRDefault="00876231" w:rsidP="004D304C">
            <w:pPr>
              <w:pStyle w:val="ListParagraph"/>
              <w:ind w:left="360"/>
              <w:rPr>
                <w:rFonts w:ascii="Calibri" w:eastAsia="+mn-ea" w:hAnsi="Calibri" w:cs="+mn-cs"/>
                <w:color w:val="000000" w:themeColor="text1"/>
                <w:sz w:val="24"/>
                <w:szCs w:val="24"/>
                <w:lang w:val="en-US" w:eastAsia="en-GB"/>
              </w:rPr>
            </w:pPr>
          </w:p>
        </w:tc>
      </w:tr>
      <w:tr w:rsidR="00876231" w14:paraId="4184F1C9" w14:textId="77777777" w:rsidTr="004D304C">
        <w:tc>
          <w:tcPr>
            <w:tcW w:w="738" w:type="pct"/>
            <w:vMerge/>
            <w:shd w:val="clear" w:color="auto" w:fill="DBE5F1" w:themeFill="accent1" w:themeFillTint="33"/>
          </w:tcPr>
          <w:p w14:paraId="4BFB3BAC" w14:textId="77777777" w:rsidR="00876231" w:rsidRPr="000255EE" w:rsidRDefault="00876231" w:rsidP="004D304C">
            <w:pPr>
              <w:rPr>
                <w:sz w:val="24"/>
              </w:rPr>
            </w:pPr>
          </w:p>
        </w:tc>
        <w:tc>
          <w:tcPr>
            <w:tcW w:w="3801" w:type="pct"/>
            <w:shd w:val="clear" w:color="auto" w:fill="DBE5F1" w:themeFill="accent1" w:themeFillTint="33"/>
          </w:tcPr>
          <w:p w14:paraId="002D12E3" w14:textId="77777777" w:rsidR="00876231" w:rsidRPr="000255EE" w:rsidRDefault="00876231" w:rsidP="00876231">
            <w:pPr>
              <w:pStyle w:val="ListParagraph"/>
              <w:numPr>
                <w:ilvl w:val="0"/>
                <w:numId w:val="18"/>
              </w:numPr>
              <w:rPr>
                <w:rFonts w:ascii="Times New Roman" w:eastAsia="Times New Roman" w:hAnsi="Times New Roman" w:cs="Times New Roman"/>
                <w:color w:val="000000" w:themeColor="text1"/>
                <w:sz w:val="40"/>
                <w:szCs w:val="24"/>
                <w:lang w:eastAsia="en-GB"/>
              </w:rPr>
            </w:pPr>
            <w:r w:rsidRPr="008F36F9">
              <w:rPr>
                <w:rFonts w:ascii="Calibri" w:eastAsia="+mn-ea" w:hAnsi="Calibri" w:cs="+mn-cs"/>
                <w:color w:val="000000" w:themeColor="text1"/>
                <w:sz w:val="24"/>
                <w:szCs w:val="24"/>
                <w:lang w:val="en-US" w:eastAsia="en-GB"/>
              </w:rPr>
              <w:t>Class teachers are sent an email confirming the name, age, class, home language and start date of the child</w:t>
            </w:r>
            <w:r>
              <w:rPr>
                <w:rFonts w:ascii="Calibri" w:eastAsia="+mn-ea" w:hAnsi="Calibri" w:cs="+mn-cs"/>
                <w:color w:val="000000" w:themeColor="text1"/>
                <w:sz w:val="24"/>
                <w:szCs w:val="24"/>
                <w:lang w:val="en-US" w:eastAsia="en-GB"/>
              </w:rPr>
              <w:t>.</w:t>
            </w:r>
            <w:r w:rsidRPr="00547F1C">
              <w:rPr>
                <w:rFonts w:ascii="Calibri" w:eastAsia="+mn-ea" w:hAnsi="Calibri" w:cs="+mn-cs"/>
                <w:b/>
                <w:i/>
                <w:color w:val="000000" w:themeColor="text1"/>
                <w:sz w:val="24"/>
                <w:szCs w:val="24"/>
                <w:lang w:val="en-US" w:eastAsia="en-GB"/>
              </w:rPr>
              <w:t xml:space="preserve"> EAL coordinators are also sent this email.</w:t>
            </w:r>
            <w:r w:rsidRPr="008F36F9">
              <w:rPr>
                <w:rFonts w:ascii="Calibri" w:eastAsia="+mn-ea" w:hAnsi="Calibri" w:cs="+mn-cs"/>
                <w:color w:val="000000" w:themeColor="text1"/>
                <w:sz w:val="24"/>
                <w:szCs w:val="24"/>
                <w:lang w:val="en-US" w:eastAsia="en-GB"/>
              </w:rPr>
              <w:t xml:space="preserve">  </w:t>
            </w:r>
          </w:p>
        </w:tc>
        <w:tc>
          <w:tcPr>
            <w:tcW w:w="461" w:type="pct"/>
            <w:shd w:val="clear" w:color="auto" w:fill="DBE5F1" w:themeFill="accent1" w:themeFillTint="33"/>
          </w:tcPr>
          <w:p w14:paraId="5C3A3EB8" w14:textId="77777777" w:rsidR="00876231" w:rsidRPr="008F36F9" w:rsidRDefault="00876231" w:rsidP="004D304C">
            <w:pPr>
              <w:pStyle w:val="ListParagraph"/>
              <w:ind w:left="360"/>
              <w:rPr>
                <w:rFonts w:ascii="Calibri" w:eastAsia="+mn-ea" w:hAnsi="Calibri" w:cs="+mn-cs"/>
                <w:color w:val="000000" w:themeColor="text1"/>
                <w:sz w:val="24"/>
                <w:szCs w:val="24"/>
                <w:lang w:val="en-US" w:eastAsia="en-GB"/>
              </w:rPr>
            </w:pPr>
          </w:p>
        </w:tc>
      </w:tr>
      <w:tr w:rsidR="00876231" w14:paraId="5A94E712" w14:textId="77777777" w:rsidTr="004D304C">
        <w:tc>
          <w:tcPr>
            <w:tcW w:w="738" w:type="pct"/>
            <w:vMerge/>
            <w:shd w:val="clear" w:color="auto" w:fill="DBE5F1" w:themeFill="accent1" w:themeFillTint="33"/>
          </w:tcPr>
          <w:p w14:paraId="243C8530" w14:textId="77777777" w:rsidR="00876231" w:rsidRPr="000255EE" w:rsidRDefault="00876231" w:rsidP="004D304C">
            <w:pPr>
              <w:rPr>
                <w:sz w:val="24"/>
              </w:rPr>
            </w:pPr>
          </w:p>
        </w:tc>
        <w:tc>
          <w:tcPr>
            <w:tcW w:w="3801" w:type="pct"/>
            <w:shd w:val="clear" w:color="auto" w:fill="DBE5F1" w:themeFill="accent1" w:themeFillTint="33"/>
          </w:tcPr>
          <w:p w14:paraId="40CE3BC2" w14:textId="77777777" w:rsidR="00876231" w:rsidRPr="000255EE" w:rsidRDefault="00876231" w:rsidP="00876231">
            <w:pPr>
              <w:pStyle w:val="ListParagraph"/>
              <w:numPr>
                <w:ilvl w:val="0"/>
                <w:numId w:val="18"/>
              </w:numPr>
              <w:rPr>
                <w:rFonts w:ascii="Times New Roman" w:eastAsia="Times New Roman" w:hAnsi="Times New Roman" w:cs="Times New Roman"/>
                <w:color w:val="000000" w:themeColor="text1"/>
                <w:sz w:val="40"/>
                <w:szCs w:val="24"/>
                <w:lang w:eastAsia="en-GB"/>
              </w:rPr>
            </w:pPr>
            <w:r w:rsidRPr="008F36F9">
              <w:rPr>
                <w:rFonts w:ascii="Calibri" w:eastAsia="+mn-ea" w:hAnsi="Calibri" w:cs="+mn-cs"/>
                <w:color w:val="000000" w:themeColor="text1"/>
                <w:sz w:val="24"/>
                <w:szCs w:val="24"/>
                <w:lang w:val="en-US" w:eastAsia="en-GB"/>
              </w:rPr>
              <w:t xml:space="preserve">Office staff confirm start date with parents: </w:t>
            </w:r>
            <w:r>
              <w:rPr>
                <w:rFonts w:ascii="Calibri" w:eastAsia="+mn-ea" w:hAnsi="Calibri" w:cs="+mn-cs"/>
                <w:color w:val="000000" w:themeColor="text1"/>
                <w:sz w:val="24"/>
                <w:szCs w:val="24"/>
                <w:lang w:val="en-US" w:eastAsia="en-GB"/>
              </w:rPr>
              <w:t xml:space="preserve">usually </w:t>
            </w:r>
            <w:r w:rsidRPr="008F36F9">
              <w:rPr>
                <w:rFonts w:ascii="Calibri" w:eastAsia="+mn-ea" w:hAnsi="Calibri" w:cs="+mn-cs"/>
                <w:color w:val="000000" w:themeColor="text1"/>
                <w:sz w:val="24"/>
                <w:szCs w:val="24"/>
                <w:lang w:val="en-US" w:eastAsia="en-GB"/>
              </w:rPr>
              <w:t>three days from the initial phone call or at the start of the next week.</w:t>
            </w:r>
          </w:p>
        </w:tc>
        <w:tc>
          <w:tcPr>
            <w:tcW w:w="461" w:type="pct"/>
            <w:shd w:val="clear" w:color="auto" w:fill="DBE5F1" w:themeFill="accent1" w:themeFillTint="33"/>
          </w:tcPr>
          <w:p w14:paraId="42D75998" w14:textId="77777777" w:rsidR="00876231" w:rsidRPr="00BD1F3D" w:rsidRDefault="00876231" w:rsidP="004D304C">
            <w:pPr>
              <w:rPr>
                <w:rFonts w:ascii="Calibri" w:eastAsia="+mn-ea" w:hAnsi="Calibri" w:cs="+mn-cs"/>
                <w:color w:val="000000" w:themeColor="text1"/>
                <w:sz w:val="24"/>
                <w:szCs w:val="24"/>
                <w:lang w:val="en-US" w:eastAsia="en-GB"/>
              </w:rPr>
            </w:pPr>
          </w:p>
        </w:tc>
      </w:tr>
      <w:tr w:rsidR="00876231" w14:paraId="06A8F826" w14:textId="77777777" w:rsidTr="004D304C">
        <w:tc>
          <w:tcPr>
            <w:tcW w:w="738" w:type="pct"/>
            <w:vMerge/>
            <w:shd w:val="clear" w:color="auto" w:fill="DBE5F1" w:themeFill="accent1" w:themeFillTint="33"/>
          </w:tcPr>
          <w:p w14:paraId="1D7188FD" w14:textId="77777777" w:rsidR="00876231" w:rsidRPr="000255EE" w:rsidRDefault="00876231" w:rsidP="004D304C">
            <w:pPr>
              <w:rPr>
                <w:sz w:val="24"/>
              </w:rPr>
            </w:pPr>
          </w:p>
        </w:tc>
        <w:tc>
          <w:tcPr>
            <w:tcW w:w="3801" w:type="pct"/>
            <w:shd w:val="clear" w:color="auto" w:fill="DBE5F1" w:themeFill="accent1" w:themeFillTint="33"/>
          </w:tcPr>
          <w:p w14:paraId="27A11785" w14:textId="77777777" w:rsidR="00876231" w:rsidRPr="00547F1C" w:rsidRDefault="00876231" w:rsidP="00876231">
            <w:pPr>
              <w:pStyle w:val="ListParagraph"/>
              <w:numPr>
                <w:ilvl w:val="0"/>
                <w:numId w:val="18"/>
              </w:numPr>
              <w:rPr>
                <w:rFonts w:ascii="Times New Roman" w:eastAsia="Times New Roman" w:hAnsi="Times New Roman" w:cs="Times New Roman"/>
                <w:color w:val="000000" w:themeColor="text1"/>
                <w:sz w:val="40"/>
                <w:szCs w:val="24"/>
                <w:lang w:eastAsia="en-GB"/>
              </w:rPr>
            </w:pPr>
            <w:r w:rsidRPr="008F36F9">
              <w:rPr>
                <w:rFonts w:ascii="Calibri" w:eastAsia="+mn-ea" w:hAnsi="Calibri" w:cs="+mn-cs"/>
                <w:color w:val="000000" w:themeColor="text1"/>
                <w:sz w:val="24"/>
                <w:szCs w:val="24"/>
                <w:lang w:val="en-US" w:eastAsia="en-GB"/>
              </w:rPr>
              <w:t>Parents and child are invited to tour the school</w:t>
            </w:r>
            <w:r>
              <w:rPr>
                <w:rFonts w:ascii="Calibri" w:eastAsia="+mn-ea" w:hAnsi="Calibri" w:cs="+mn-cs"/>
                <w:color w:val="000000" w:themeColor="text1"/>
                <w:sz w:val="24"/>
                <w:szCs w:val="24"/>
                <w:lang w:val="en-US" w:eastAsia="en-GB"/>
              </w:rPr>
              <w:t xml:space="preserve"> and </w:t>
            </w:r>
            <w:r w:rsidRPr="008F36F9">
              <w:rPr>
                <w:rFonts w:ascii="Calibri" w:eastAsia="+mn-ea" w:hAnsi="Calibri" w:cs="+mn-cs"/>
                <w:color w:val="000000" w:themeColor="text1"/>
                <w:sz w:val="24"/>
                <w:szCs w:val="24"/>
                <w:lang w:val="en-US" w:eastAsia="en-GB"/>
              </w:rPr>
              <w:t>fill in admissions forms</w:t>
            </w:r>
            <w:r>
              <w:rPr>
                <w:rFonts w:ascii="Calibri" w:eastAsia="+mn-ea" w:hAnsi="Calibri" w:cs="+mn-cs"/>
                <w:color w:val="000000" w:themeColor="text1"/>
                <w:sz w:val="24"/>
                <w:szCs w:val="24"/>
                <w:lang w:val="en-US" w:eastAsia="en-GB"/>
              </w:rPr>
              <w:t xml:space="preserve"> on the next Wednesday morning</w:t>
            </w:r>
            <w:r w:rsidRPr="008F36F9">
              <w:rPr>
                <w:rFonts w:ascii="Calibri" w:eastAsia="+mn-ea" w:hAnsi="Calibri" w:cs="+mn-cs"/>
                <w:color w:val="000000" w:themeColor="text1"/>
                <w:sz w:val="24"/>
                <w:szCs w:val="24"/>
                <w:lang w:val="en-US" w:eastAsia="en-GB"/>
              </w:rPr>
              <w:t xml:space="preserve">. </w:t>
            </w:r>
            <w:r w:rsidRPr="00547F1C">
              <w:rPr>
                <w:rFonts w:ascii="Calibri" w:eastAsia="+mn-ea" w:hAnsi="Calibri" w:cs="+mn-cs"/>
                <w:i/>
                <w:iCs/>
                <w:color w:val="000000" w:themeColor="text1"/>
                <w:sz w:val="24"/>
                <w:szCs w:val="24"/>
                <w:lang w:val="en-US" w:eastAsia="en-GB"/>
              </w:rPr>
              <w:t>*EAL parents are offered an interpreter. The interpreter is booked to attend the admissions meeting and tour the following working day.</w:t>
            </w:r>
            <w:r w:rsidRPr="00547F1C">
              <w:rPr>
                <w:rFonts w:ascii="Calibri" w:eastAsia="+mn-ea" w:hAnsi="Calibri" w:cs="+mn-cs"/>
                <w:color w:val="000000" w:themeColor="text1"/>
                <w:sz w:val="24"/>
                <w:szCs w:val="24"/>
                <w:lang w:val="en-US" w:eastAsia="en-GB"/>
              </w:rPr>
              <w:t xml:space="preserve"> (siu.bookings@stockport.gov.uk)</w:t>
            </w:r>
          </w:p>
        </w:tc>
        <w:tc>
          <w:tcPr>
            <w:tcW w:w="461" w:type="pct"/>
            <w:shd w:val="clear" w:color="auto" w:fill="DBE5F1" w:themeFill="accent1" w:themeFillTint="33"/>
          </w:tcPr>
          <w:p w14:paraId="6A101956" w14:textId="77777777" w:rsidR="00876231" w:rsidRPr="008F36F9" w:rsidRDefault="00876231" w:rsidP="004D304C">
            <w:pPr>
              <w:pStyle w:val="ListParagraph"/>
              <w:ind w:left="360"/>
              <w:rPr>
                <w:rFonts w:ascii="Calibri" w:eastAsia="+mn-ea" w:hAnsi="Calibri" w:cs="+mn-cs"/>
                <w:color w:val="000000" w:themeColor="text1"/>
                <w:sz w:val="24"/>
                <w:szCs w:val="24"/>
                <w:lang w:val="en-US" w:eastAsia="en-GB"/>
              </w:rPr>
            </w:pPr>
          </w:p>
        </w:tc>
      </w:tr>
    </w:tbl>
    <w:p w14:paraId="1B447F9B" w14:textId="77777777" w:rsidR="00876231" w:rsidRDefault="00876231" w:rsidP="00876231">
      <w:pPr>
        <w:rPr>
          <w:sz w:val="24"/>
          <w:u w:val="single"/>
        </w:rPr>
      </w:pPr>
    </w:p>
    <w:tbl>
      <w:tblPr>
        <w:tblStyle w:val="TableGrid"/>
        <w:tblW w:w="0" w:type="auto"/>
        <w:tblLook w:val="04A0" w:firstRow="1" w:lastRow="0" w:firstColumn="1" w:lastColumn="0" w:noHBand="0" w:noVBand="1"/>
      </w:tblPr>
      <w:tblGrid>
        <w:gridCol w:w="1763"/>
        <w:gridCol w:w="6676"/>
        <w:gridCol w:w="803"/>
      </w:tblGrid>
      <w:tr w:rsidR="00876231" w14:paraId="4C20A2EB" w14:textId="77777777" w:rsidTr="004D304C">
        <w:trPr>
          <w:trHeight w:val="433"/>
        </w:trPr>
        <w:tc>
          <w:tcPr>
            <w:tcW w:w="1877" w:type="dxa"/>
            <w:vMerge w:val="restart"/>
            <w:shd w:val="clear" w:color="auto" w:fill="F2DBDB" w:themeFill="accent2" w:themeFillTint="33"/>
          </w:tcPr>
          <w:p w14:paraId="2DE020D2" w14:textId="77777777" w:rsidR="00876231" w:rsidRPr="00E32E65" w:rsidRDefault="00876231" w:rsidP="004D304C">
            <w:pPr>
              <w:rPr>
                <w:b/>
                <w:sz w:val="24"/>
              </w:rPr>
            </w:pPr>
            <w:r w:rsidRPr="00E32E65">
              <w:rPr>
                <w:b/>
                <w:sz w:val="24"/>
              </w:rPr>
              <w:t>Day2/3: Admissions tour and forms completion</w:t>
            </w:r>
          </w:p>
        </w:tc>
        <w:tc>
          <w:tcPr>
            <w:tcW w:w="7616" w:type="dxa"/>
            <w:shd w:val="clear" w:color="auto" w:fill="F2DBDB" w:themeFill="accent2" w:themeFillTint="33"/>
          </w:tcPr>
          <w:p w14:paraId="0A57E505" w14:textId="77777777" w:rsidR="00876231" w:rsidRPr="00547F1C" w:rsidRDefault="00876231" w:rsidP="00876231">
            <w:pPr>
              <w:pStyle w:val="ListParagraph"/>
              <w:numPr>
                <w:ilvl w:val="0"/>
                <w:numId w:val="19"/>
              </w:numPr>
              <w:rPr>
                <w:rFonts w:ascii="Times New Roman" w:eastAsia="Times New Roman" w:hAnsi="Times New Roman" w:cs="Times New Roman"/>
                <w:color w:val="000000" w:themeColor="text1"/>
                <w:sz w:val="24"/>
                <w:szCs w:val="24"/>
                <w:lang w:eastAsia="en-GB"/>
              </w:rPr>
            </w:pPr>
            <w:r w:rsidRPr="00680BB9">
              <w:rPr>
                <w:rFonts w:ascii="Calibri" w:eastAsia="+mn-ea" w:hAnsi="Calibri" w:cs="+mn-cs"/>
                <w:color w:val="000000" w:themeColor="text1"/>
                <w:sz w:val="24"/>
                <w:szCs w:val="24"/>
                <w:lang w:val="en-US" w:eastAsia="en-GB"/>
              </w:rPr>
              <w:t xml:space="preserve">Staff responsible for tour and admissions meeting are: </w:t>
            </w:r>
            <w:r>
              <w:rPr>
                <w:rFonts w:ascii="Calibri" w:eastAsia="+mn-ea" w:hAnsi="Calibri" w:cs="+mn-cs"/>
                <w:color w:val="000000" w:themeColor="text1"/>
                <w:sz w:val="24"/>
                <w:szCs w:val="24"/>
                <w:lang w:val="en-US" w:eastAsia="en-GB"/>
              </w:rPr>
              <w:t>Claire Wilson</w:t>
            </w:r>
            <w:r w:rsidRPr="00680BB9">
              <w:rPr>
                <w:rFonts w:ascii="Calibri" w:eastAsia="+mn-ea" w:hAnsi="Calibri" w:cs="+mn-cs"/>
                <w:color w:val="000000" w:themeColor="text1"/>
                <w:sz w:val="24"/>
                <w:szCs w:val="24"/>
                <w:lang w:val="en-US" w:eastAsia="en-GB"/>
              </w:rPr>
              <w:t xml:space="preserve"> and </w:t>
            </w:r>
            <w:r w:rsidRPr="00807AD5">
              <w:rPr>
                <w:rFonts w:ascii="Calibri" w:eastAsia="+mn-ea" w:hAnsi="Calibri" w:cs="+mn-cs"/>
                <w:color w:val="000000" w:themeColor="text1"/>
                <w:sz w:val="24"/>
                <w:szCs w:val="24"/>
                <w:lang w:val="en-US" w:eastAsia="en-GB"/>
              </w:rPr>
              <w:t>Pete Cope</w:t>
            </w:r>
            <w:r>
              <w:rPr>
                <w:rFonts w:ascii="Calibri" w:eastAsia="+mn-ea" w:hAnsi="Calibri" w:cs="+mn-cs"/>
                <w:color w:val="000000" w:themeColor="text1"/>
                <w:sz w:val="24"/>
                <w:szCs w:val="24"/>
                <w:lang w:val="en-US" w:eastAsia="en-GB"/>
              </w:rPr>
              <w:t>.</w:t>
            </w:r>
          </w:p>
        </w:tc>
        <w:tc>
          <w:tcPr>
            <w:tcW w:w="963" w:type="dxa"/>
            <w:shd w:val="clear" w:color="auto" w:fill="F2DBDB" w:themeFill="accent2" w:themeFillTint="33"/>
          </w:tcPr>
          <w:p w14:paraId="68F9A44A" w14:textId="77777777" w:rsidR="00876231" w:rsidRPr="00680BB9" w:rsidRDefault="00876231" w:rsidP="004D304C">
            <w:pPr>
              <w:pStyle w:val="ListParagraph"/>
              <w:ind w:left="360"/>
              <w:rPr>
                <w:rFonts w:ascii="Calibri" w:eastAsia="+mn-ea" w:hAnsi="Calibri" w:cs="+mn-cs"/>
                <w:color w:val="000000" w:themeColor="text1"/>
                <w:sz w:val="24"/>
                <w:szCs w:val="24"/>
                <w:lang w:val="en-US" w:eastAsia="en-GB"/>
              </w:rPr>
            </w:pPr>
          </w:p>
        </w:tc>
      </w:tr>
      <w:tr w:rsidR="00876231" w14:paraId="171A2271" w14:textId="77777777" w:rsidTr="004D304C">
        <w:tc>
          <w:tcPr>
            <w:tcW w:w="1877" w:type="dxa"/>
            <w:vMerge/>
            <w:shd w:val="clear" w:color="auto" w:fill="F2DBDB" w:themeFill="accent2" w:themeFillTint="33"/>
          </w:tcPr>
          <w:p w14:paraId="1B16EAC3" w14:textId="77777777" w:rsidR="00876231" w:rsidRPr="000255EE" w:rsidRDefault="00876231" w:rsidP="004D304C">
            <w:pPr>
              <w:rPr>
                <w:sz w:val="24"/>
              </w:rPr>
            </w:pPr>
          </w:p>
        </w:tc>
        <w:tc>
          <w:tcPr>
            <w:tcW w:w="7616" w:type="dxa"/>
            <w:shd w:val="clear" w:color="auto" w:fill="F2DBDB" w:themeFill="accent2" w:themeFillTint="33"/>
          </w:tcPr>
          <w:p w14:paraId="59390910" w14:textId="77777777" w:rsidR="00876231" w:rsidRPr="00547F1C" w:rsidRDefault="00876231" w:rsidP="00876231">
            <w:pPr>
              <w:pStyle w:val="ListParagraph"/>
              <w:numPr>
                <w:ilvl w:val="0"/>
                <w:numId w:val="19"/>
              </w:numPr>
              <w:rPr>
                <w:rFonts w:ascii="Times New Roman" w:eastAsia="Times New Roman" w:hAnsi="Times New Roman" w:cs="Times New Roman"/>
                <w:color w:val="000000" w:themeColor="text1"/>
                <w:sz w:val="24"/>
                <w:szCs w:val="24"/>
                <w:lang w:eastAsia="en-GB"/>
              </w:rPr>
            </w:pPr>
            <w:r w:rsidRPr="00680BB9">
              <w:rPr>
                <w:rFonts w:ascii="Calibri" w:eastAsia="+mn-ea" w:hAnsi="Calibri" w:cs="+mn-cs"/>
                <w:color w:val="000000" w:themeColor="text1"/>
                <w:sz w:val="24"/>
                <w:szCs w:val="24"/>
                <w:lang w:val="en-US" w:eastAsia="en-GB"/>
              </w:rPr>
              <w:t>Parents and child are invited to visit school and tour the building and visit new classroom. *</w:t>
            </w:r>
            <w:r w:rsidRPr="00680BB9">
              <w:rPr>
                <w:rFonts w:ascii="Calibri" w:eastAsia="+mn-ea" w:hAnsi="Calibri" w:cs="+mn-cs"/>
                <w:i/>
                <w:iCs/>
                <w:color w:val="000000" w:themeColor="text1"/>
                <w:sz w:val="24"/>
                <w:szCs w:val="24"/>
                <w:lang w:val="en-US" w:eastAsia="en-GB"/>
              </w:rPr>
              <w:t>An interpreter is offered to be present for EAL parents at this first meeting</w:t>
            </w:r>
            <w:r w:rsidRPr="00680BB9">
              <w:rPr>
                <w:rFonts w:ascii="Calibri" w:eastAsia="+mn-ea" w:hAnsi="Calibri" w:cs="+mn-cs"/>
                <w:color w:val="000000" w:themeColor="text1"/>
                <w:sz w:val="24"/>
                <w:szCs w:val="24"/>
                <w:lang w:val="en-US" w:eastAsia="en-GB"/>
              </w:rPr>
              <w:t xml:space="preserve">. Contact </w:t>
            </w:r>
            <w:hyperlink r:id="rId9" w:history="1">
              <w:r w:rsidRPr="00680BB9">
                <w:rPr>
                  <w:rStyle w:val="Hyperlink"/>
                  <w:rFonts w:ascii="Calibri" w:eastAsia="+mn-ea" w:hAnsi="Calibri" w:cs="+mn-cs"/>
                  <w:color w:val="000000" w:themeColor="text1"/>
                  <w:sz w:val="24"/>
                  <w:szCs w:val="24"/>
                  <w:lang w:val="en-US" w:eastAsia="en-GB"/>
                </w:rPr>
                <w:t>siu.bookings@stockport.gov.uk</w:t>
              </w:r>
            </w:hyperlink>
            <w:r w:rsidRPr="00680BB9">
              <w:rPr>
                <w:rFonts w:ascii="Calibri" w:eastAsia="+mn-ea" w:hAnsi="Calibri" w:cs="+mn-cs"/>
                <w:color w:val="000000" w:themeColor="text1"/>
                <w:sz w:val="24"/>
                <w:szCs w:val="24"/>
                <w:lang w:val="en-US" w:eastAsia="en-GB"/>
              </w:rPr>
              <w:t xml:space="preserve"> to book an interpreter.</w:t>
            </w:r>
          </w:p>
        </w:tc>
        <w:tc>
          <w:tcPr>
            <w:tcW w:w="963" w:type="dxa"/>
            <w:shd w:val="clear" w:color="auto" w:fill="F2DBDB" w:themeFill="accent2" w:themeFillTint="33"/>
          </w:tcPr>
          <w:p w14:paraId="7C1D9CED" w14:textId="77777777" w:rsidR="00876231" w:rsidRPr="00680BB9" w:rsidRDefault="00876231" w:rsidP="004D304C">
            <w:pPr>
              <w:pStyle w:val="ListParagraph"/>
              <w:ind w:left="360"/>
              <w:rPr>
                <w:rFonts w:ascii="Calibri" w:eastAsia="+mn-ea" w:hAnsi="Calibri" w:cs="+mn-cs"/>
                <w:color w:val="000000" w:themeColor="text1"/>
                <w:sz w:val="24"/>
                <w:szCs w:val="24"/>
                <w:lang w:val="en-US" w:eastAsia="en-GB"/>
              </w:rPr>
            </w:pPr>
          </w:p>
        </w:tc>
      </w:tr>
      <w:tr w:rsidR="00876231" w14:paraId="2AA1B5B4" w14:textId="77777777" w:rsidTr="004D304C">
        <w:tc>
          <w:tcPr>
            <w:tcW w:w="1877" w:type="dxa"/>
            <w:vMerge/>
            <w:shd w:val="clear" w:color="auto" w:fill="F2DBDB" w:themeFill="accent2" w:themeFillTint="33"/>
          </w:tcPr>
          <w:p w14:paraId="60A803B8" w14:textId="77777777" w:rsidR="00876231" w:rsidRPr="000255EE" w:rsidRDefault="00876231" w:rsidP="004D304C">
            <w:pPr>
              <w:rPr>
                <w:sz w:val="24"/>
              </w:rPr>
            </w:pPr>
          </w:p>
        </w:tc>
        <w:tc>
          <w:tcPr>
            <w:tcW w:w="7616" w:type="dxa"/>
            <w:shd w:val="clear" w:color="auto" w:fill="F2DBDB" w:themeFill="accent2" w:themeFillTint="33"/>
          </w:tcPr>
          <w:p w14:paraId="28A38C4D" w14:textId="77777777" w:rsidR="00876231" w:rsidRPr="00547F1C" w:rsidRDefault="00876231" w:rsidP="00876231">
            <w:pPr>
              <w:pStyle w:val="ListParagraph"/>
              <w:numPr>
                <w:ilvl w:val="0"/>
                <w:numId w:val="19"/>
              </w:numPr>
              <w:rPr>
                <w:rFonts w:ascii="Times New Roman" w:eastAsia="Times New Roman" w:hAnsi="Times New Roman" w:cs="Times New Roman"/>
                <w:color w:val="000000" w:themeColor="text1"/>
                <w:sz w:val="24"/>
                <w:szCs w:val="24"/>
                <w:lang w:eastAsia="en-GB"/>
              </w:rPr>
            </w:pPr>
            <w:r w:rsidRPr="00680BB9">
              <w:rPr>
                <w:rFonts w:ascii="Calibri" w:eastAsia="+mn-ea" w:hAnsi="Calibri" w:cs="+mn-cs"/>
                <w:color w:val="000000" w:themeColor="text1"/>
                <w:sz w:val="24"/>
                <w:szCs w:val="24"/>
                <w:lang w:val="en-US" w:eastAsia="en-GB"/>
              </w:rPr>
              <w:t>During tour, parents are introduced to class teacher and support staff.</w:t>
            </w:r>
          </w:p>
        </w:tc>
        <w:tc>
          <w:tcPr>
            <w:tcW w:w="963" w:type="dxa"/>
            <w:shd w:val="clear" w:color="auto" w:fill="F2DBDB" w:themeFill="accent2" w:themeFillTint="33"/>
          </w:tcPr>
          <w:p w14:paraId="254A3360" w14:textId="77777777" w:rsidR="00876231" w:rsidRPr="00680BB9" w:rsidRDefault="00876231" w:rsidP="004D304C">
            <w:pPr>
              <w:pStyle w:val="ListParagraph"/>
              <w:ind w:left="360"/>
              <w:rPr>
                <w:rFonts w:ascii="Calibri" w:eastAsia="+mn-ea" w:hAnsi="Calibri" w:cs="+mn-cs"/>
                <w:color w:val="000000" w:themeColor="text1"/>
                <w:sz w:val="24"/>
                <w:szCs w:val="24"/>
                <w:lang w:val="en-US" w:eastAsia="en-GB"/>
              </w:rPr>
            </w:pPr>
          </w:p>
        </w:tc>
      </w:tr>
      <w:tr w:rsidR="00876231" w14:paraId="2706661A" w14:textId="77777777" w:rsidTr="004D304C">
        <w:tc>
          <w:tcPr>
            <w:tcW w:w="1877" w:type="dxa"/>
            <w:vMerge/>
            <w:shd w:val="clear" w:color="auto" w:fill="F2DBDB" w:themeFill="accent2" w:themeFillTint="33"/>
          </w:tcPr>
          <w:p w14:paraId="18C48D57" w14:textId="77777777" w:rsidR="00876231" w:rsidRPr="000255EE" w:rsidRDefault="00876231" w:rsidP="004D304C">
            <w:pPr>
              <w:rPr>
                <w:sz w:val="24"/>
              </w:rPr>
            </w:pPr>
          </w:p>
        </w:tc>
        <w:tc>
          <w:tcPr>
            <w:tcW w:w="7616" w:type="dxa"/>
            <w:shd w:val="clear" w:color="auto" w:fill="F2DBDB" w:themeFill="accent2" w:themeFillTint="33"/>
          </w:tcPr>
          <w:p w14:paraId="476EF901" w14:textId="77777777" w:rsidR="00876231" w:rsidRPr="00547F1C" w:rsidRDefault="00876231" w:rsidP="00876231">
            <w:pPr>
              <w:pStyle w:val="ListParagraph"/>
              <w:numPr>
                <w:ilvl w:val="0"/>
                <w:numId w:val="19"/>
              </w:numPr>
              <w:rPr>
                <w:rFonts w:ascii="Times New Roman" w:eastAsia="Times New Roman" w:hAnsi="Times New Roman" w:cs="Times New Roman"/>
                <w:color w:val="000000" w:themeColor="text1"/>
                <w:sz w:val="24"/>
                <w:szCs w:val="24"/>
                <w:lang w:eastAsia="en-GB"/>
              </w:rPr>
            </w:pPr>
            <w:r w:rsidRPr="00680BB9">
              <w:rPr>
                <w:rFonts w:ascii="Calibri" w:eastAsia="+mn-ea" w:hAnsi="Calibri" w:cs="+mn-cs"/>
                <w:color w:val="000000" w:themeColor="text1"/>
                <w:sz w:val="24"/>
                <w:szCs w:val="24"/>
                <w:lang w:val="en-US" w:eastAsia="en-GB"/>
              </w:rPr>
              <w:t xml:space="preserve">Starter pack is given to parents and explained. </w:t>
            </w:r>
          </w:p>
        </w:tc>
        <w:tc>
          <w:tcPr>
            <w:tcW w:w="963" w:type="dxa"/>
            <w:shd w:val="clear" w:color="auto" w:fill="F2DBDB" w:themeFill="accent2" w:themeFillTint="33"/>
          </w:tcPr>
          <w:p w14:paraId="07537043" w14:textId="77777777" w:rsidR="00876231" w:rsidRPr="00680BB9" w:rsidRDefault="00876231" w:rsidP="004D304C">
            <w:pPr>
              <w:pStyle w:val="ListParagraph"/>
              <w:ind w:left="360"/>
              <w:rPr>
                <w:rFonts w:ascii="Calibri" w:eastAsia="+mn-ea" w:hAnsi="Calibri" w:cs="+mn-cs"/>
                <w:color w:val="000000" w:themeColor="text1"/>
                <w:sz w:val="24"/>
                <w:szCs w:val="24"/>
                <w:lang w:val="en-US" w:eastAsia="en-GB"/>
              </w:rPr>
            </w:pPr>
          </w:p>
        </w:tc>
      </w:tr>
      <w:tr w:rsidR="00876231" w14:paraId="22AC6653" w14:textId="77777777" w:rsidTr="004D304C">
        <w:tc>
          <w:tcPr>
            <w:tcW w:w="1877" w:type="dxa"/>
            <w:vMerge/>
            <w:shd w:val="clear" w:color="auto" w:fill="F2DBDB" w:themeFill="accent2" w:themeFillTint="33"/>
          </w:tcPr>
          <w:p w14:paraId="3B87A9EB" w14:textId="77777777" w:rsidR="00876231" w:rsidRDefault="00876231" w:rsidP="004D304C">
            <w:pPr>
              <w:jc w:val="center"/>
              <w:rPr>
                <w:sz w:val="24"/>
                <w:u w:val="single"/>
              </w:rPr>
            </w:pPr>
          </w:p>
        </w:tc>
        <w:tc>
          <w:tcPr>
            <w:tcW w:w="7616" w:type="dxa"/>
            <w:shd w:val="clear" w:color="auto" w:fill="F2DBDB" w:themeFill="accent2" w:themeFillTint="33"/>
          </w:tcPr>
          <w:p w14:paraId="5E8E783B" w14:textId="77777777" w:rsidR="00876231" w:rsidRPr="00547F1C" w:rsidRDefault="00876231" w:rsidP="004D304C">
            <w:pPr>
              <w:pStyle w:val="ListParagraph"/>
              <w:ind w:left="360"/>
              <w:rPr>
                <w:rFonts w:ascii="Times New Roman" w:eastAsia="Times New Roman" w:hAnsi="Times New Roman" w:cs="Times New Roman"/>
                <w:color w:val="000000" w:themeColor="text1"/>
                <w:sz w:val="24"/>
                <w:szCs w:val="24"/>
                <w:lang w:eastAsia="en-GB"/>
              </w:rPr>
            </w:pPr>
            <w:r w:rsidRPr="00680BB9">
              <w:rPr>
                <w:rFonts w:ascii="Calibri" w:eastAsia="+mn-ea" w:hAnsi="Calibri" w:cs="+mn-cs"/>
                <w:color w:val="000000" w:themeColor="text1"/>
                <w:sz w:val="24"/>
                <w:szCs w:val="24"/>
                <w:lang w:val="en-US" w:eastAsia="en-GB"/>
              </w:rPr>
              <w:t>Photo taken of child (if necessary) for class displays, peg names etc</w:t>
            </w:r>
          </w:p>
        </w:tc>
        <w:tc>
          <w:tcPr>
            <w:tcW w:w="963" w:type="dxa"/>
            <w:shd w:val="clear" w:color="auto" w:fill="F2DBDB" w:themeFill="accent2" w:themeFillTint="33"/>
          </w:tcPr>
          <w:p w14:paraId="1AA763CD" w14:textId="77777777" w:rsidR="00876231" w:rsidRPr="00BD1F3D" w:rsidRDefault="00876231" w:rsidP="004D304C">
            <w:pPr>
              <w:rPr>
                <w:rFonts w:ascii="Calibri" w:eastAsia="+mn-ea" w:hAnsi="Calibri" w:cs="+mn-cs"/>
                <w:color w:val="000000" w:themeColor="text1"/>
                <w:sz w:val="24"/>
                <w:szCs w:val="24"/>
                <w:lang w:val="en-US" w:eastAsia="en-GB"/>
              </w:rPr>
            </w:pPr>
          </w:p>
        </w:tc>
      </w:tr>
      <w:tr w:rsidR="00876231" w14:paraId="1506B7B1" w14:textId="77777777" w:rsidTr="004D304C">
        <w:tc>
          <w:tcPr>
            <w:tcW w:w="1877" w:type="dxa"/>
            <w:vMerge/>
            <w:shd w:val="clear" w:color="auto" w:fill="F2DBDB" w:themeFill="accent2" w:themeFillTint="33"/>
          </w:tcPr>
          <w:p w14:paraId="4ADE3021" w14:textId="77777777" w:rsidR="00876231" w:rsidRDefault="00876231" w:rsidP="004D304C">
            <w:pPr>
              <w:jc w:val="center"/>
              <w:rPr>
                <w:sz w:val="24"/>
                <w:u w:val="single"/>
              </w:rPr>
            </w:pPr>
          </w:p>
        </w:tc>
        <w:tc>
          <w:tcPr>
            <w:tcW w:w="7616" w:type="dxa"/>
            <w:shd w:val="clear" w:color="auto" w:fill="F2DBDB" w:themeFill="accent2" w:themeFillTint="33"/>
          </w:tcPr>
          <w:p w14:paraId="48E941BF" w14:textId="77777777" w:rsidR="00876231" w:rsidRPr="00547F1C" w:rsidRDefault="00876231" w:rsidP="00876231">
            <w:pPr>
              <w:pStyle w:val="ListParagraph"/>
              <w:numPr>
                <w:ilvl w:val="0"/>
                <w:numId w:val="19"/>
              </w:numPr>
              <w:rPr>
                <w:rFonts w:ascii="Times New Roman" w:eastAsia="Times New Roman" w:hAnsi="Times New Roman" w:cs="Times New Roman"/>
                <w:color w:val="000000" w:themeColor="text1"/>
                <w:sz w:val="24"/>
                <w:szCs w:val="24"/>
                <w:lang w:eastAsia="en-GB"/>
              </w:rPr>
            </w:pPr>
            <w:r w:rsidRPr="00680BB9">
              <w:rPr>
                <w:rFonts w:ascii="Calibri" w:eastAsia="+mn-ea" w:hAnsi="Calibri" w:cs="+mn-cs"/>
                <w:color w:val="000000" w:themeColor="text1"/>
                <w:sz w:val="24"/>
                <w:szCs w:val="24"/>
                <w:lang w:val="en-US" w:eastAsia="en-GB"/>
              </w:rPr>
              <w:t>EAL parents to write child's name in home language for use in class and on book labels.</w:t>
            </w:r>
          </w:p>
        </w:tc>
        <w:tc>
          <w:tcPr>
            <w:tcW w:w="963" w:type="dxa"/>
            <w:shd w:val="clear" w:color="auto" w:fill="F2DBDB" w:themeFill="accent2" w:themeFillTint="33"/>
          </w:tcPr>
          <w:p w14:paraId="378C1B79" w14:textId="77777777" w:rsidR="00876231" w:rsidRPr="00680BB9" w:rsidRDefault="00876231" w:rsidP="004D304C">
            <w:pPr>
              <w:pStyle w:val="ListParagraph"/>
              <w:ind w:left="360"/>
              <w:rPr>
                <w:rFonts w:ascii="Calibri" w:eastAsia="+mn-ea" w:hAnsi="Calibri" w:cs="+mn-cs"/>
                <w:color w:val="000000" w:themeColor="text1"/>
                <w:sz w:val="24"/>
                <w:szCs w:val="24"/>
                <w:lang w:val="en-US" w:eastAsia="en-GB"/>
              </w:rPr>
            </w:pPr>
          </w:p>
        </w:tc>
      </w:tr>
      <w:tr w:rsidR="00876231" w14:paraId="4BC16C27" w14:textId="77777777" w:rsidTr="004D304C">
        <w:tc>
          <w:tcPr>
            <w:tcW w:w="1877" w:type="dxa"/>
            <w:vMerge/>
            <w:shd w:val="clear" w:color="auto" w:fill="F2DBDB" w:themeFill="accent2" w:themeFillTint="33"/>
          </w:tcPr>
          <w:p w14:paraId="3DC1C6C3" w14:textId="77777777" w:rsidR="00876231" w:rsidRDefault="00876231" w:rsidP="004D304C">
            <w:pPr>
              <w:jc w:val="center"/>
              <w:rPr>
                <w:sz w:val="24"/>
                <w:u w:val="single"/>
              </w:rPr>
            </w:pPr>
          </w:p>
        </w:tc>
        <w:tc>
          <w:tcPr>
            <w:tcW w:w="7616" w:type="dxa"/>
            <w:shd w:val="clear" w:color="auto" w:fill="F2DBDB" w:themeFill="accent2" w:themeFillTint="33"/>
          </w:tcPr>
          <w:p w14:paraId="4DF2E8ED" w14:textId="77777777" w:rsidR="00876231" w:rsidRPr="00547F1C" w:rsidRDefault="00876231" w:rsidP="00876231">
            <w:pPr>
              <w:pStyle w:val="ListParagraph"/>
              <w:numPr>
                <w:ilvl w:val="0"/>
                <w:numId w:val="19"/>
              </w:numPr>
              <w:rPr>
                <w:rFonts w:ascii="Times New Roman" w:eastAsia="Times New Roman" w:hAnsi="Times New Roman" w:cs="Times New Roman"/>
                <w:color w:val="000000" w:themeColor="text1"/>
                <w:sz w:val="24"/>
                <w:szCs w:val="24"/>
                <w:lang w:eastAsia="en-GB"/>
              </w:rPr>
            </w:pPr>
            <w:r w:rsidRPr="00680BB9">
              <w:rPr>
                <w:rFonts w:ascii="Calibri" w:eastAsia="+mn-ea" w:hAnsi="Calibri" w:cs="+mn-cs"/>
                <w:color w:val="000000" w:themeColor="text1"/>
                <w:sz w:val="24"/>
                <w:szCs w:val="24"/>
                <w:lang w:val="en-US" w:eastAsia="en-GB"/>
              </w:rPr>
              <w:t>Lunch procedures are explained.</w:t>
            </w:r>
          </w:p>
        </w:tc>
        <w:tc>
          <w:tcPr>
            <w:tcW w:w="963" w:type="dxa"/>
            <w:shd w:val="clear" w:color="auto" w:fill="F2DBDB" w:themeFill="accent2" w:themeFillTint="33"/>
          </w:tcPr>
          <w:p w14:paraId="7ADEADE0" w14:textId="77777777" w:rsidR="00876231" w:rsidRPr="00680BB9" w:rsidRDefault="00876231" w:rsidP="004D304C">
            <w:pPr>
              <w:pStyle w:val="ListParagraph"/>
              <w:ind w:left="360"/>
              <w:rPr>
                <w:rFonts w:ascii="Calibri" w:eastAsia="+mn-ea" w:hAnsi="Calibri" w:cs="+mn-cs"/>
                <w:color w:val="000000" w:themeColor="text1"/>
                <w:sz w:val="24"/>
                <w:szCs w:val="24"/>
                <w:lang w:val="en-US" w:eastAsia="en-GB"/>
              </w:rPr>
            </w:pPr>
          </w:p>
        </w:tc>
      </w:tr>
      <w:tr w:rsidR="00876231" w14:paraId="52CF8846" w14:textId="77777777" w:rsidTr="004D304C">
        <w:tc>
          <w:tcPr>
            <w:tcW w:w="1877" w:type="dxa"/>
            <w:vMerge/>
            <w:shd w:val="clear" w:color="auto" w:fill="F2DBDB" w:themeFill="accent2" w:themeFillTint="33"/>
          </w:tcPr>
          <w:p w14:paraId="565EDEB8" w14:textId="77777777" w:rsidR="00876231" w:rsidRDefault="00876231" w:rsidP="004D304C">
            <w:pPr>
              <w:jc w:val="center"/>
              <w:rPr>
                <w:sz w:val="24"/>
                <w:u w:val="single"/>
              </w:rPr>
            </w:pPr>
          </w:p>
        </w:tc>
        <w:tc>
          <w:tcPr>
            <w:tcW w:w="7616" w:type="dxa"/>
            <w:shd w:val="clear" w:color="auto" w:fill="F2DBDB" w:themeFill="accent2" w:themeFillTint="33"/>
          </w:tcPr>
          <w:p w14:paraId="10932EC9" w14:textId="77777777" w:rsidR="00876231" w:rsidRPr="00547F1C" w:rsidRDefault="00876231" w:rsidP="00876231">
            <w:pPr>
              <w:pStyle w:val="ListParagraph"/>
              <w:numPr>
                <w:ilvl w:val="0"/>
                <w:numId w:val="19"/>
              </w:numPr>
              <w:rPr>
                <w:rFonts w:ascii="Times New Roman" w:eastAsia="Times New Roman" w:hAnsi="Times New Roman" w:cs="Times New Roman"/>
                <w:color w:val="000000" w:themeColor="text1"/>
                <w:sz w:val="24"/>
                <w:szCs w:val="24"/>
                <w:lang w:eastAsia="en-GB"/>
              </w:rPr>
            </w:pPr>
            <w:r w:rsidRPr="00680BB9">
              <w:rPr>
                <w:rFonts w:ascii="Calibri" w:eastAsia="+mn-ea" w:hAnsi="Calibri" w:cs="+mn-cs"/>
                <w:color w:val="000000" w:themeColor="text1"/>
                <w:sz w:val="24"/>
                <w:szCs w:val="24"/>
                <w:lang w:val="en-US" w:eastAsia="en-GB"/>
              </w:rPr>
              <w:t xml:space="preserve">Parents are given access to class dojo and shown how to access the classroom pages with information about the curriculum and classroom learning. </w:t>
            </w:r>
          </w:p>
        </w:tc>
        <w:tc>
          <w:tcPr>
            <w:tcW w:w="963" w:type="dxa"/>
            <w:shd w:val="clear" w:color="auto" w:fill="F2DBDB" w:themeFill="accent2" w:themeFillTint="33"/>
          </w:tcPr>
          <w:p w14:paraId="797684BF" w14:textId="77777777" w:rsidR="00876231" w:rsidRPr="00680BB9" w:rsidRDefault="00876231" w:rsidP="004D304C">
            <w:pPr>
              <w:pStyle w:val="ListParagraph"/>
              <w:ind w:left="360"/>
              <w:rPr>
                <w:rFonts w:ascii="Calibri" w:eastAsia="+mn-ea" w:hAnsi="Calibri" w:cs="+mn-cs"/>
                <w:color w:val="000000" w:themeColor="text1"/>
                <w:sz w:val="24"/>
                <w:szCs w:val="24"/>
                <w:lang w:val="en-US" w:eastAsia="en-GB"/>
              </w:rPr>
            </w:pPr>
          </w:p>
        </w:tc>
      </w:tr>
      <w:tr w:rsidR="00876231" w14:paraId="3DB44500" w14:textId="77777777" w:rsidTr="004D304C">
        <w:tc>
          <w:tcPr>
            <w:tcW w:w="1877" w:type="dxa"/>
            <w:vMerge/>
            <w:shd w:val="clear" w:color="auto" w:fill="F2DBDB" w:themeFill="accent2" w:themeFillTint="33"/>
          </w:tcPr>
          <w:p w14:paraId="7EABCD0D" w14:textId="77777777" w:rsidR="00876231" w:rsidRDefault="00876231" w:rsidP="004D304C">
            <w:pPr>
              <w:jc w:val="center"/>
              <w:rPr>
                <w:sz w:val="24"/>
                <w:u w:val="single"/>
              </w:rPr>
            </w:pPr>
          </w:p>
        </w:tc>
        <w:tc>
          <w:tcPr>
            <w:tcW w:w="7616" w:type="dxa"/>
            <w:shd w:val="clear" w:color="auto" w:fill="F2DBDB" w:themeFill="accent2" w:themeFillTint="33"/>
          </w:tcPr>
          <w:p w14:paraId="1FE673F2" w14:textId="77777777" w:rsidR="00876231" w:rsidRPr="00547F1C" w:rsidRDefault="00876231" w:rsidP="00876231">
            <w:pPr>
              <w:pStyle w:val="ListParagraph"/>
              <w:numPr>
                <w:ilvl w:val="0"/>
                <w:numId w:val="19"/>
              </w:numPr>
              <w:rPr>
                <w:rFonts w:ascii="Times New Roman" w:eastAsia="Times New Roman" w:hAnsi="Times New Roman" w:cs="Times New Roman"/>
                <w:color w:val="000000" w:themeColor="text1"/>
                <w:sz w:val="24"/>
                <w:szCs w:val="24"/>
                <w:lang w:eastAsia="en-GB"/>
              </w:rPr>
            </w:pPr>
            <w:r w:rsidRPr="00680BB9">
              <w:rPr>
                <w:rFonts w:ascii="Calibri" w:eastAsia="+mn-ea" w:hAnsi="Calibri" w:cs="+mn-cs"/>
                <w:color w:val="000000" w:themeColor="text1"/>
                <w:sz w:val="24"/>
                <w:szCs w:val="24"/>
                <w:lang w:val="en-US" w:eastAsia="en-GB"/>
              </w:rPr>
              <w:t xml:space="preserve">Reading records are explained. EAL parents can be reassured that talk around books should continue in home language at home to support their child’s literacy development. </w:t>
            </w:r>
          </w:p>
        </w:tc>
        <w:tc>
          <w:tcPr>
            <w:tcW w:w="963" w:type="dxa"/>
            <w:shd w:val="clear" w:color="auto" w:fill="F2DBDB" w:themeFill="accent2" w:themeFillTint="33"/>
          </w:tcPr>
          <w:p w14:paraId="66FAC714" w14:textId="77777777" w:rsidR="00876231" w:rsidRPr="00680BB9" w:rsidRDefault="00876231" w:rsidP="004D304C">
            <w:pPr>
              <w:pStyle w:val="ListParagraph"/>
              <w:ind w:left="360"/>
              <w:rPr>
                <w:rFonts w:ascii="Calibri" w:eastAsia="+mn-ea" w:hAnsi="Calibri" w:cs="+mn-cs"/>
                <w:color w:val="000000" w:themeColor="text1"/>
                <w:sz w:val="24"/>
                <w:szCs w:val="24"/>
                <w:lang w:val="en-US" w:eastAsia="en-GB"/>
              </w:rPr>
            </w:pPr>
          </w:p>
        </w:tc>
      </w:tr>
      <w:tr w:rsidR="00876231" w14:paraId="719DF8BA" w14:textId="77777777" w:rsidTr="004D304C">
        <w:tc>
          <w:tcPr>
            <w:tcW w:w="1877" w:type="dxa"/>
            <w:vMerge/>
            <w:shd w:val="clear" w:color="auto" w:fill="F2DBDB" w:themeFill="accent2" w:themeFillTint="33"/>
          </w:tcPr>
          <w:p w14:paraId="47C7D8B5" w14:textId="77777777" w:rsidR="00876231" w:rsidRDefault="00876231" w:rsidP="004D304C">
            <w:pPr>
              <w:jc w:val="center"/>
              <w:rPr>
                <w:sz w:val="24"/>
                <w:u w:val="single"/>
              </w:rPr>
            </w:pPr>
          </w:p>
        </w:tc>
        <w:tc>
          <w:tcPr>
            <w:tcW w:w="7616" w:type="dxa"/>
            <w:shd w:val="clear" w:color="auto" w:fill="F2DBDB" w:themeFill="accent2" w:themeFillTint="33"/>
          </w:tcPr>
          <w:p w14:paraId="58D16B13" w14:textId="77777777" w:rsidR="00876231" w:rsidRPr="00547F1C" w:rsidRDefault="00876231" w:rsidP="00876231">
            <w:pPr>
              <w:pStyle w:val="ListParagraph"/>
              <w:numPr>
                <w:ilvl w:val="0"/>
                <w:numId w:val="19"/>
              </w:numPr>
              <w:rPr>
                <w:rFonts w:ascii="Times New Roman" w:eastAsia="Times New Roman" w:hAnsi="Times New Roman" w:cs="Times New Roman"/>
                <w:color w:val="000000" w:themeColor="text1"/>
                <w:sz w:val="24"/>
                <w:szCs w:val="24"/>
                <w:lang w:eastAsia="en-GB"/>
              </w:rPr>
            </w:pPr>
            <w:r w:rsidRPr="00680BB9">
              <w:rPr>
                <w:rFonts w:ascii="Calibri" w:eastAsia="+mn-ea" w:hAnsi="Calibri" w:cs="+mn-cs"/>
                <w:i/>
                <w:iCs/>
                <w:color w:val="000000" w:themeColor="text1"/>
                <w:sz w:val="24"/>
                <w:szCs w:val="24"/>
                <w:lang w:val="en-US" w:eastAsia="en-GB"/>
              </w:rPr>
              <w:t>Admissions forms are filled in and questions are answered.</w:t>
            </w:r>
          </w:p>
        </w:tc>
        <w:tc>
          <w:tcPr>
            <w:tcW w:w="963" w:type="dxa"/>
            <w:shd w:val="clear" w:color="auto" w:fill="F2DBDB" w:themeFill="accent2" w:themeFillTint="33"/>
          </w:tcPr>
          <w:p w14:paraId="75059124" w14:textId="77777777" w:rsidR="00876231" w:rsidRPr="00680BB9" w:rsidRDefault="00876231" w:rsidP="004D304C">
            <w:pPr>
              <w:pStyle w:val="ListParagraph"/>
              <w:ind w:left="360"/>
              <w:rPr>
                <w:rFonts w:ascii="Calibri" w:eastAsia="+mn-ea" w:hAnsi="Calibri" w:cs="+mn-cs"/>
                <w:i/>
                <w:iCs/>
                <w:color w:val="000000" w:themeColor="text1"/>
                <w:sz w:val="24"/>
                <w:szCs w:val="24"/>
                <w:lang w:val="en-US" w:eastAsia="en-GB"/>
              </w:rPr>
            </w:pPr>
          </w:p>
        </w:tc>
      </w:tr>
    </w:tbl>
    <w:p w14:paraId="545BF214" w14:textId="77777777" w:rsidR="00876231" w:rsidRDefault="00876231" w:rsidP="00876231">
      <w:pPr>
        <w:rPr>
          <w:sz w:val="24"/>
          <w:u w:val="single"/>
        </w:rPr>
      </w:pPr>
    </w:p>
    <w:tbl>
      <w:tblPr>
        <w:tblStyle w:val="TableGrid"/>
        <w:tblW w:w="0" w:type="auto"/>
        <w:tblLook w:val="04A0" w:firstRow="1" w:lastRow="0" w:firstColumn="1" w:lastColumn="0" w:noHBand="0" w:noVBand="1"/>
      </w:tblPr>
      <w:tblGrid>
        <w:gridCol w:w="1615"/>
        <w:gridCol w:w="6780"/>
        <w:gridCol w:w="847"/>
      </w:tblGrid>
      <w:tr w:rsidR="00876231" w14:paraId="7766A194" w14:textId="77777777" w:rsidTr="004D304C">
        <w:tc>
          <w:tcPr>
            <w:tcW w:w="1752" w:type="dxa"/>
            <w:vMerge w:val="restart"/>
            <w:shd w:val="clear" w:color="auto" w:fill="EAF1DD" w:themeFill="accent3" w:themeFillTint="33"/>
          </w:tcPr>
          <w:p w14:paraId="6662C281" w14:textId="77777777" w:rsidR="00876231" w:rsidRPr="00E32E65" w:rsidRDefault="00876231" w:rsidP="004D304C">
            <w:pPr>
              <w:jc w:val="center"/>
              <w:rPr>
                <w:b/>
                <w:sz w:val="24"/>
              </w:rPr>
            </w:pPr>
            <w:r w:rsidRPr="00E32E65">
              <w:rPr>
                <w:b/>
                <w:sz w:val="24"/>
              </w:rPr>
              <w:lastRenderedPageBreak/>
              <w:t>Prior to Pupil’s first day</w:t>
            </w:r>
          </w:p>
        </w:tc>
        <w:tc>
          <w:tcPr>
            <w:tcW w:w="7741" w:type="dxa"/>
            <w:shd w:val="clear" w:color="auto" w:fill="EAF1DD" w:themeFill="accent3" w:themeFillTint="33"/>
          </w:tcPr>
          <w:p w14:paraId="75CCB583" w14:textId="77777777" w:rsidR="00876231" w:rsidRPr="00A11E84" w:rsidRDefault="00876231" w:rsidP="00876231">
            <w:pPr>
              <w:pStyle w:val="ListParagraph"/>
              <w:numPr>
                <w:ilvl w:val="0"/>
                <w:numId w:val="20"/>
              </w:numPr>
              <w:rPr>
                <w:rFonts w:ascii="Times New Roman" w:eastAsia="Times New Roman" w:hAnsi="Times New Roman" w:cs="Times New Roman"/>
                <w:color w:val="000000" w:themeColor="text1"/>
                <w:sz w:val="36"/>
                <w:szCs w:val="24"/>
                <w:lang w:eastAsia="en-GB"/>
              </w:rPr>
            </w:pPr>
            <w:r w:rsidRPr="00680BB9">
              <w:rPr>
                <w:rFonts w:ascii="Calibri" w:eastAsia="+mn-ea" w:hAnsi="Calibri" w:cs="+mn-cs"/>
                <w:color w:val="000000" w:themeColor="text1"/>
                <w:sz w:val="24"/>
                <w:szCs w:val="24"/>
                <w:lang w:val="en-US" w:eastAsia="en-GB"/>
              </w:rPr>
              <w:t>Child's name and correct spelling/ pronunciation is shared with class teacher and support staff. Items to be prepared with child's name in line with the other children in the class (e.g. first name and photo, full name and logo etc.)</w:t>
            </w:r>
          </w:p>
        </w:tc>
        <w:tc>
          <w:tcPr>
            <w:tcW w:w="963" w:type="dxa"/>
            <w:shd w:val="clear" w:color="auto" w:fill="EAF1DD" w:themeFill="accent3" w:themeFillTint="33"/>
          </w:tcPr>
          <w:p w14:paraId="495C5CF3" w14:textId="77777777" w:rsidR="00876231" w:rsidRPr="00680BB9" w:rsidRDefault="00876231" w:rsidP="004D304C">
            <w:pPr>
              <w:pStyle w:val="ListParagraph"/>
              <w:ind w:left="360"/>
              <w:rPr>
                <w:rFonts w:ascii="Calibri" w:eastAsia="+mn-ea" w:hAnsi="Calibri" w:cs="+mn-cs"/>
                <w:color w:val="000000" w:themeColor="text1"/>
                <w:sz w:val="24"/>
                <w:szCs w:val="24"/>
                <w:lang w:val="en-US" w:eastAsia="en-GB"/>
              </w:rPr>
            </w:pPr>
          </w:p>
        </w:tc>
      </w:tr>
      <w:tr w:rsidR="00876231" w14:paraId="45A85501" w14:textId="77777777" w:rsidTr="004D304C">
        <w:tc>
          <w:tcPr>
            <w:tcW w:w="1752" w:type="dxa"/>
            <w:vMerge/>
            <w:shd w:val="clear" w:color="auto" w:fill="EAF1DD" w:themeFill="accent3" w:themeFillTint="33"/>
          </w:tcPr>
          <w:p w14:paraId="375199A9" w14:textId="77777777" w:rsidR="00876231" w:rsidRDefault="00876231" w:rsidP="004D304C">
            <w:pPr>
              <w:jc w:val="center"/>
              <w:rPr>
                <w:sz w:val="24"/>
                <w:u w:val="single"/>
              </w:rPr>
            </w:pPr>
          </w:p>
        </w:tc>
        <w:tc>
          <w:tcPr>
            <w:tcW w:w="7741" w:type="dxa"/>
            <w:shd w:val="clear" w:color="auto" w:fill="EAF1DD" w:themeFill="accent3" w:themeFillTint="33"/>
          </w:tcPr>
          <w:p w14:paraId="5080BBA4" w14:textId="77777777" w:rsidR="00876231" w:rsidRPr="00680BB9" w:rsidRDefault="00876231" w:rsidP="00876231">
            <w:pPr>
              <w:pStyle w:val="ListParagraph"/>
              <w:numPr>
                <w:ilvl w:val="0"/>
                <w:numId w:val="20"/>
              </w:numPr>
              <w:rPr>
                <w:rFonts w:ascii="Times New Roman" w:eastAsia="Times New Roman" w:hAnsi="Times New Roman" w:cs="Times New Roman"/>
                <w:color w:val="000000" w:themeColor="text1"/>
                <w:sz w:val="36"/>
                <w:szCs w:val="24"/>
                <w:lang w:eastAsia="en-GB"/>
              </w:rPr>
            </w:pPr>
            <w:r w:rsidRPr="00680BB9">
              <w:rPr>
                <w:rFonts w:ascii="Calibri" w:eastAsia="+mn-ea" w:hAnsi="Calibri" w:cs="+mn-cs"/>
                <w:color w:val="000000" w:themeColor="text1"/>
                <w:sz w:val="24"/>
                <w:szCs w:val="24"/>
                <w:lang w:val="en-US" w:eastAsia="en-GB"/>
              </w:rPr>
              <w:t>Children in class are told about the new pupil, given some basic information and reminded how to welcome new pupils.</w:t>
            </w:r>
          </w:p>
          <w:p w14:paraId="75AB54D9" w14:textId="77777777" w:rsidR="00876231" w:rsidRDefault="00876231" w:rsidP="004D304C">
            <w:pPr>
              <w:tabs>
                <w:tab w:val="left" w:pos="674"/>
              </w:tabs>
              <w:rPr>
                <w:sz w:val="24"/>
                <w:u w:val="single"/>
              </w:rPr>
            </w:pPr>
          </w:p>
        </w:tc>
        <w:tc>
          <w:tcPr>
            <w:tcW w:w="963" w:type="dxa"/>
            <w:shd w:val="clear" w:color="auto" w:fill="EAF1DD" w:themeFill="accent3" w:themeFillTint="33"/>
          </w:tcPr>
          <w:p w14:paraId="48E2F39B" w14:textId="77777777" w:rsidR="00876231" w:rsidRPr="00680BB9" w:rsidRDefault="00876231" w:rsidP="004D304C">
            <w:pPr>
              <w:pStyle w:val="ListParagraph"/>
              <w:ind w:left="360"/>
              <w:rPr>
                <w:rFonts w:ascii="Calibri" w:eastAsia="+mn-ea" w:hAnsi="Calibri" w:cs="+mn-cs"/>
                <w:color w:val="000000" w:themeColor="text1"/>
                <w:sz w:val="24"/>
                <w:szCs w:val="24"/>
                <w:lang w:val="en-US" w:eastAsia="en-GB"/>
              </w:rPr>
            </w:pPr>
          </w:p>
        </w:tc>
      </w:tr>
      <w:tr w:rsidR="00876231" w14:paraId="23AE0677" w14:textId="77777777" w:rsidTr="004D304C">
        <w:tc>
          <w:tcPr>
            <w:tcW w:w="1752" w:type="dxa"/>
            <w:vMerge/>
            <w:shd w:val="clear" w:color="auto" w:fill="EAF1DD" w:themeFill="accent3" w:themeFillTint="33"/>
          </w:tcPr>
          <w:p w14:paraId="65D1DD14" w14:textId="77777777" w:rsidR="00876231" w:rsidRDefault="00876231" w:rsidP="004D304C">
            <w:pPr>
              <w:jc w:val="center"/>
              <w:rPr>
                <w:sz w:val="24"/>
                <w:u w:val="single"/>
              </w:rPr>
            </w:pPr>
          </w:p>
        </w:tc>
        <w:tc>
          <w:tcPr>
            <w:tcW w:w="7741" w:type="dxa"/>
            <w:shd w:val="clear" w:color="auto" w:fill="EAF1DD" w:themeFill="accent3" w:themeFillTint="33"/>
          </w:tcPr>
          <w:p w14:paraId="3F1B40AD" w14:textId="77777777" w:rsidR="00876231" w:rsidRPr="00A11E84" w:rsidRDefault="00876231" w:rsidP="00876231">
            <w:pPr>
              <w:pStyle w:val="ListParagraph"/>
              <w:numPr>
                <w:ilvl w:val="0"/>
                <w:numId w:val="20"/>
              </w:numPr>
              <w:rPr>
                <w:rFonts w:ascii="Times New Roman" w:eastAsia="Times New Roman" w:hAnsi="Times New Roman" w:cs="Times New Roman"/>
                <w:color w:val="000000" w:themeColor="text1"/>
                <w:sz w:val="36"/>
                <w:szCs w:val="24"/>
                <w:lang w:eastAsia="en-GB"/>
              </w:rPr>
            </w:pPr>
            <w:r w:rsidRPr="00680BB9">
              <w:rPr>
                <w:rFonts w:ascii="Calibri" w:eastAsia="+mn-ea" w:hAnsi="Calibri" w:cs="+mn-cs"/>
                <w:color w:val="000000" w:themeColor="text1"/>
                <w:sz w:val="24"/>
                <w:szCs w:val="24"/>
                <w:lang w:val="en-US" w:eastAsia="en-GB"/>
              </w:rPr>
              <w:t>If child is new to English then children can learn phrases such as ‘hello’ and ‘welcome’ in the child’s home language.</w:t>
            </w:r>
          </w:p>
        </w:tc>
        <w:tc>
          <w:tcPr>
            <w:tcW w:w="963" w:type="dxa"/>
            <w:shd w:val="clear" w:color="auto" w:fill="EAF1DD" w:themeFill="accent3" w:themeFillTint="33"/>
          </w:tcPr>
          <w:p w14:paraId="138D02B8" w14:textId="77777777" w:rsidR="00876231" w:rsidRPr="00680BB9" w:rsidRDefault="00876231" w:rsidP="004D304C">
            <w:pPr>
              <w:pStyle w:val="ListParagraph"/>
              <w:ind w:left="360"/>
              <w:rPr>
                <w:rFonts w:ascii="Calibri" w:eastAsia="+mn-ea" w:hAnsi="Calibri" w:cs="+mn-cs"/>
                <w:color w:val="000000" w:themeColor="text1"/>
                <w:sz w:val="24"/>
                <w:szCs w:val="24"/>
                <w:lang w:val="en-US" w:eastAsia="en-GB"/>
              </w:rPr>
            </w:pPr>
          </w:p>
        </w:tc>
      </w:tr>
      <w:tr w:rsidR="00876231" w14:paraId="46488C0D" w14:textId="77777777" w:rsidTr="004D304C">
        <w:tc>
          <w:tcPr>
            <w:tcW w:w="1752" w:type="dxa"/>
            <w:vMerge/>
            <w:shd w:val="clear" w:color="auto" w:fill="EAF1DD" w:themeFill="accent3" w:themeFillTint="33"/>
          </w:tcPr>
          <w:p w14:paraId="663AD0DB" w14:textId="77777777" w:rsidR="00876231" w:rsidRDefault="00876231" w:rsidP="004D304C">
            <w:pPr>
              <w:jc w:val="center"/>
              <w:rPr>
                <w:sz w:val="24"/>
                <w:u w:val="single"/>
              </w:rPr>
            </w:pPr>
          </w:p>
        </w:tc>
        <w:tc>
          <w:tcPr>
            <w:tcW w:w="7741" w:type="dxa"/>
            <w:shd w:val="clear" w:color="auto" w:fill="EAF1DD" w:themeFill="accent3" w:themeFillTint="33"/>
          </w:tcPr>
          <w:p w14:paraId="796B424A" w14:textId="77777777" w:rsidR="00876231" w:rsidRPr="00A11E84" w:rsidRDefault="00876231" w:rsidP="00876231">
            <w:pPr>
              <w:pStyle w:val="ListParagraph"/>
              <w:numPr>
                <w:ilvl w:val="0"/>
                <w:numId w:val="20"/>
              </w:numPr>
              <w:rPr>
                <w:rFonts w:ascii="Times New Roman" w:eastAsia="Times New Roman" w:hAnsi="Times New Roman" w:cs="Times New Roman"/>
                <w:color w:val="000000" w:themeColor="text1"/>
                <w:sz w:val="36"/>
                <w:szCs w:val="24"/>
                <w:lang w:eastAsia="en-GB"/>
              </w:rPr>
            </w:pPr>
            <w:r w:rsidRPr="00680BB9">
              <w:rPr>
                <w:rFonts w:ascii="Calibri" w:eastAsia="+mn-ea" w:hAnsi="Calibri" w:cs="+mn-cs"/>
                <w:color w:val="000000" w:themeColor="text1"/>
                <w:sz w:val="24"/>
                <w:szCs w:val="24"/>
                <w:lang w:val="en-US" w:eastAsia="en-GB"/>
              </w:rPr>
              <w:t>Child is allocated a seat (near good role models of English, who are sociable and inclusive and likely to form friendships), a peg, a drawer, locker etc.</w:t>
            </w:r>
          </w:p>
        </w:tc>
        <w:tc>
          <w:tcPr>
            <w:tcW w:w="963" w:type="dxa"/>
            <w:shd w:val="clear" w:color="auto" w:fill="EAF1DD" w:themeFill="accent3" w:themeFillTint="33"/>
          </w:tcPr>
          <w:p w14:paraId="22DAFDD5" w14:textId="77777777" w:rsidR="00876231" w:rsidRPr="00680BB9" w:rsidRDefault="00876231" w:rsidP="004D304C">
            <w:pPr>
              <w:pStyle w:val="ListParagraph"/>
              <w:ind w:left="360"/>
              <w:rPr>
                <w:rFonts w:ascii="Calibri" w:eastAsia="+mn-ea" w:hAnsi="Calibri" w:cs="+mn-cs"/>
                <w:color w:val="000000" w:themeColor="text1"/>
                <w:sz w:val="24"/>
                <w:szCs w:val="24"/>
                <w:lang w:val="en-US" w:eastAsia="en-GB"/>
              </w:rPr>
            </w:pPr>
          </w:p>
        </w:tc>
      </w:tr>
      <w:tr w:rsidR="00876231" w14:paraId="14437228" w14:textId="77777777" w:rsidTr="004D304C">
        <w:tc>
          <w:tcPr>
            <w:tcW w:w="1752" w:type="dxa"/>
            <w:vMerge/>
            <w:shd w:val="clear" w:color="auto" w:fill="EAF1DD" w:themeFill="accent3" w:themeFillTint="33"/>
          </w:tcPr>
          <w:p w14:paraId="6831A6FC" w14:textId="77777777" w:rsidR="00876231" w:rsidRDefault="00876231" w:rsidP="004D304C">
            <w:pPr>
              <w:jc w:val="center"/>
              <w:rPr>
                <w:sz w:val="24"/>
                <w:u w:val="single"/>
              </w:rPr>
            </w:pPr>
          </w:p>
        </w:tc>
        <w:tc>
          <w:tcPr>
            <w:tcW w:w="7741" w:type="dxa"/>
            <w:shd w:val="clear" w:color="auto" w:fill="EAF1DD" w:themeFill="accent3" w:themeFillTint="33"/>
          </w:tcPr>
          <w:p w14:paraId="53E010B3" w14:textId="77777777" w:rsidR="00876231" w:rsidRPr="00A11E84" w:rsidRDefault="00876231" w:rsidP="00876231">
            <w:pPr>
              <w:pStyle w:val="ListParagraph"/>
              <w:numPr>
                <w:ilvl w:val="0"/>
                <w:numId w:val="20"/>
              </w:numPr>
              <w:rPr>
                <w:rFonts w:ascii="Times New Roman" w:eastAsia="Times New Roman" w:hAnsi="Times New Roman" w:cs="Times New Roman"/>
                <w:color w:val="000000" w:themeColor="text1"/>
                <w:sz w:val="36"/>
                <w:szCs w:val="24"/>
                <w:lang w:eastAsia="en-GB"/>
              </w:rPr>
            </w:pPr>
            <w:r w:rsidRPr="00680BB9">
              <w:rPr>
                <w:rFonts w:ascii="Calibri" w:eastAsia="+mn-ea" w:hAnsi="Calibri" w:cs="+mn-cs"/>
                <w:color w:val="000000" w:themeColor="text1"/>
                <w:sz w:val="24"/>
                <w:szCs w:val="24"/>
                <w:lang w:val="en-US" w:eastAsia="en-GB"/>
              </w:rPr>
              <w:t xml:space="preserve">Two or three ‘buddies’ are appointed to support the new child’s first few weeks, they can check in with the child during play and lunch times. They can also support the new child during Art, music and PE lessons when different equipment might be needed. </w:t>
            </w:r>
          </w:p>
        </w:tc>
        <w:tc>
          <w:tcPr>
            <w:tcW w:w="963" w:type="dxa"/>
            <w:shd w:val="clear" w:color="auto" w:fill="EAF1DD" w:themeFill="accent3" w:themeFillTint="33"/>
          </w:tcPr>
          <w:p w14:paraId="55ED863B" w14:textId="77777777" w:rsidR="00876231" w:rsidRPr="00680BB9" w:rsidRDefault="00876231" w:rsidP="004D304C">
            <w:pPr>
              <w:pStyle w:val="ListParagraph"/>
              <w:ind w:left="360"/>
              <w:rPr>
                <w:rFonts w:ascii="Calibri" w:eastAsia="+mn-ea" w:hAnsi="Calibri" w:cs="+mn-cs"/>
                <w:color w:val="000000" w:themeColor="text1"/>
                <w:sz w:val="24"/>
                <w:szCs w:val="24"/>
                <w:lang w:val="en-US" w:eastAsia="en-GB"/>
              </w:rPr>
            </w:pPr>
          </w:p>
        </w:tc>
      </w:tr>
      <w:tr w:rsidR="00876231" w14:paraId="68C121C7" w14:textId="77777777" w:rsidTr="004D304C">
        <w:tc>
          <w:tcPr>
            <w:tcW w:w="1752" w:type="dxa"/>
            <w:vMerge/>
            <w:shd w:val="clear" w:color="auto" w:fill="EAF1DD" w:themeFill="accent3" w:themeFillTint="33"/>
          </w:tcPr>
          <w:p w14:paraId="7A7F3182" w14:textId="77777777" w:rsidR="00876231" w:rsidRDefault="00876231" w:rsidP="004D304C">
            <w:pPr>
              <w:jc w:val="center"/>
              <w:rPr>
                <w:sz w:val="24"/>
                <w:u w:val="single"/>
              </w:rPr>
            </w:pPr>
          </w:p>
        </w:tc>
        <w:tc>
          <w:tcPr>
            <w:tcW w:w="7741" w:type="dxa"/>
            <w:shd w:val="clear" w:color="auto" w:fill="EAF1DD" w:themeFill="accent3" w:themeFillTint="33"/>
          </w:tcPr>
          <w:p w14:paraId="7C9B4547" w14:textId="77777777" w:rsidR="00876231" w:rsidRPr="00A11E84" w:rsidRDefault="00876231" w:rsidP="00876231">
            <w:pPr>
              <w:pStyle w:val="ListParagraph"/>
              <w:numPr>
                <w:ilvl w:val="0"/>
                <w:numId w:val="20"/>
              </w:numPr>
              <w:rPr>
                <w:rFonts w:ascii="Times New Roman" w:eastAsia="Times New Roman" w:hAnsi="Times New Roman" w:cs="Times New Roman"/>
                <w:color w:val="000000" w:themeColor="text1"/>
                <w:sz w:val="36"/>
                <w:szCs w:val="24"/>
                <w:lang w:eastAsia="en-GB"/>
              </w:rPr>
            </w:pPr>
            <w:r w:rsidRPr="00680BB9">
              <w:rPr>
                <w:rFonts w:ascii="Calibri" w:eastAsia="+mn-ea" w:hAnsi="Calibri" w:cs="+mn-cs"/>
                <w:color w:val="000000" w:themeColor="text1"/>
                <w:sz w:val="24"/>
                <w:szCs w:val="24"/>
                <w:lang w:val="en-US" w:eastAsia="en-GB"/>
              </w:rPr>
              <w:t xml:space="preserve">Resources are prepared such as those from the EDS International New Arrivals induction pack. </w:t>
            </w:r>
          </w:p>
        </w:tc>
        <w:tc>
          <w:tcPr>
            <w:tcW w:w="963" w:type="dxa"/>
            <w:shd w:val="clear" w:color="auto" w:fill="EAF1DD" w:themeFill="accent3" w:themeFillTint="33"/>
          </w:tcPr>
          <w:p w14:paraId="6BBDBB23" w14:textId="77777777" w:rsidR="00876231" w:rsidRPr="00680BB9" w:rsidRDefault="00876231" w:rsidP="004D304C">
            <w:pPr>
              <w:pStyle w:val="ListParagraph"/>
              <w:ind w:left="360"/>
              <w:rPr>
                <w:rFonts w:ascii="Calibri" w:eastAsia="+mn-ea" w:hAnsi="Calibri" w:cs="+mn-cs"/>
                <w:color w:val="000000" w:themeColor="text1"/>
                <w:sz w:val="24"/>
                <w:szCs w:val="24"/>
                <w:lang w:val="en-US" w:eastAsia="en-GB"/>
              </w:rPr>
            </w:pPr>
          </w:p>
        </w:tc>
      </w:tr>
    </w:tbl>
    <w:p w14:paraId="5439B711" w14:textId="77777777" w:rsidR="00876231" w:rsidRDefault="00876231" w:rsidP="00876231">
      <w:pPr>
        <w:rPr>
          <w:sz w:val="24"/>
          <w:u w:val="single"/>
        </w:rPr>
      </w:pPr>
    </w:p>
    <w:tbl>
      <w:tblPr>
        <w:tblStyle w:val="TableGrid"/>
        <w:tblW w:w="0" w:type="auto"/>
        <w:tblLook w:val="04A0" w:firstRow="1" w:lastRow="0" w:firstColumn="1" w:lastColumn="0" w:noHBand="0" w:noVBand="1"/>
      </w:tblPr>
      <w:tblGrid>
        <w:gridCol w:w="1630"/>
        <w:gridCol w:w="6762"/>
        <w:gridCol w:w="850"/>
      </w:tblGrid>
      <w:tr w:rsidR="00876231" w:rsidRPr="00A11E84" w14:paraId="4C908C17" w14:textId="77777777" w:rsidTr="004D304C">
        <w:tc>
          <w:tcPr>
            <w:tcW w:w="1765" w:type="dxa"/>
            <w:vMerge w:val="restart"/>
            <w:shd w:val="clear" w:color="auto" w:fill="E5DFEC" w:themeFill="accent4" w:themeFillTint="33"/>
          </w:tcPr>
          <w:p w14:paraId="4530F6F8" w14:textId="77777777" w:rsidR="00876231" w:rsidRPr="00E32E65" w:rsidRDefault="00876231" w:rsidP="004D304C">
            <w:pPr>
              <w:rPr>
                <w:b/>
                <w:sz w:val="24"/>
              </w:rPr>
            </w:pPr>
            <w:r w:rsidRPr="00E32E65">
              <w:rPr>
                <w:b/>
                <w:sz w:val="24"/>
              </w:rPr>
              <w:t>Pupil’s first day</w:t>
            </w:r>
          </w:p>
        </w:tc>
        <w:tc>
          <w:tcPr>
            <w:tcW w:w="7728" w:type="dxa"/>
            <w:shd w:val="clear" w:color="auto" w:fill="E5DFEC" w:themeFill="accent4" w:themeFillTint="33"/>
          </w:tcPr>
          <w:p w14:paraId="027F623D" w14:textId="77777777" w:rsidR="00876231" w:rsidRPr="00672206" w:rsidRDefault="00876231" w:rsidP="00876231">
            <w:pPr>
              <w:pStyle w:val="ListParagraph"/>
              <w:numPr>
                <w:ilvl w:val="0"/>
                <w:numId w:val="20"/>
              </w:numPr>
              <w:rPr>
                <w:rFonts w:ascii="Times New Roman" w:eastAsia="Times New Roman" w:hAnsi="Times New Roman" w:cs="Times New Roman"/>
                <w:color w:val="000000" w:themeColor="text1"/>
                <w:sz w:val="36"/>
                <w:szCs w:val="24"/>
              </w:rPr>
            </w:pPr>
            <w:r w:rsidRPr="00672206">
              <w:rPr>
                <w:rFonts w:ascii="Calibri" w:eastAsia="+mn-ea" w:hAnsi="Calibri" w:cs="+mn-cs"/>
                <w:color w:val="000000" w:themeColor="text1"/>
                <w:sz w:val="24"/>
                <w:szCs w:val="24"/>
                <w:lang w:val="en-US" w:eastAsia="en-GB"/>
              </w:rPr>
              <w:t>Child arrives five minutes early and straight to the classroom. They are welcomed by the class teacher and parents have the opportunity to ask any questions.</w:t>
            </w:r>
          </w:p>
        </w:tc>
        <w:tc>
          <w:tcPr>
            <w:tcW w:w="963" w:type="dxa"/>
            <w:shd w:val="clear" w:color="auto" w:fill="E5DFEC" w:themeFill="accent4" w:themeFillTint="33"/>
          </w:tcPr>
          <w:p w14:paraId="6BE85EFA" w14:textId="77777777" w:rsidR="00876231" w:rsidRPr="00672206" w:rsidRDefault="00876231" w:rsidP="004D304C">
            <w:pPr>
              <w:pStyle w:val="ListParagraph"/>
              <w:ind w:left="360"/>
              <w:rPr>
                <w:rFonts w:ascii="Calibri" w:eastAsia="+mn-ea" w:hAnsi="Calibri" w:cs="+mn-cs"/>
                <w:color w:val="000000" w:themeColor="text1"/>
                <w:sz w:val="24"/>
                <w:szCs w:val="24"/>
                <w:lang w:val="en-US" w:eastAsia="en-GB"/>
              </w:rPr>
            </w:pPr>
          </w:p>
        </w:tc>
      </w:tr>
      <w:tr w:rsidR="00876231" w14:paraId="1FD7F774" w14:textId="77777777" w:rsidTr="004D304C">
        <w:tc>
          <w:tcPr>
            <w:tcW w:w="1765" w:type="dxa"/>
            <w:vMerge/>
            <w:shd w:val="clear" w:color="auto" w:fill="E5DFEC" w:themeFill="accent4" w:themeFillTint="33"/>
          </w:tcPr>
          <w:p w14:paraId="605B3515" w14:textId="77777777" w:rsidR="00876231" w:rsidRDefault="00876231" w:rsidP="004D304C">
            <w:pPr>
              <w:jc w:val="center"/>
              <w:rPr>
                <w:sz w:val="24"/>
                <w:u w:val="single"/>
              </w:rPr>
            </w:pPr>
          </w:p>
        </w:tc>
        <w:tc>
          <w:tcPr>
            <w:tcW w:w="7728" w:type="dxa"/>
            <w:shd w:val="clear" w:color="auto" w:fill="E5DFEC" w:themeFill="accent4" w:themeFillTint="33"/>
          </w:tcPr>
          <w:p w14:paraId="26104198" w14:textId="77777777" w:rsidR="00876231" w:rsidRPr="00672206" w:rsidRDefault="00876231" w:rsidP="00876231">
            <w:pPr>
              <w:pStyle w:val="ListParagraph"/>
              <w:numPr>
                <w:ilvl w:val="0"/>
                <w:numId w:val="20"/>
              </w:numPr>
              <w:rPr>
                <w:rFonts w:ascii="Times New Roman" w:eastAsia="Times New Roman" w:hAnsi="Times New Roman" w:cs="Times New Roman"/>
                <w:color w:val="000000" w:themeColor="text1"/>
                <w:sz w:val="36"/>
                <w:szCs w:val="24"/>
              </w:rPr>
            </w:pPr>
            <w:r w:rsidRPr="00672206">
              <w:rPr>
                <w:rFonts w:ascii="Calibri" w:eastAsia="+mn-ea" w:hAnsi="Calibri" w:cs="+mn-cs"/>
                <w:color w:val="000000" w:themeColor="text1"/>
                <w:sz w:val="24"/>
                <w:szCs w:val="24"/>
                <w:lang w:val="en-US" w:eastAsia="en-GB"/>
              </w:rPr>
              <w:t>Child is introduced to their ‘buddies’ and shown their place/ peg/ drawer/ locker etc.</w:t>
            </w:r>
          </w:p>
        </w:tc>
        <w:tc>
          <w:tcPr>
            <w:tcW w:w="963" w:type="dxa"/>
            <w:shd w:val="clear" w:color="auto" w:fill="E5DFEC" w:themeFill="accent4" w:themeFillTint="33"/>
          </w:tcPr>
          <w:p w14:paraId="58B12B53" w14:textId="77777777" w:rsidR="00876231" w:rsidRPr="00672206" w:rsidRDefault="00876231" w:rsidP="004D304C">
            <w:pPr>
              <w:pStyle w:val="ListParagraph"/>
              <w:ind w:left="360"/>
              <w:rPr>
                <w:rFonts w:ascii="Calibri" w:eastAsia="+mn-ea" w:hAnsi="Calibri" w:cs="+mn-cs"/>
                <w:color w:val="000000" w:themeColor="text1"/>
                <w:sz w:val="24"/>
                <w:szCs w:val="24"/>
                <w:lang w:val="en-US" w:eastAsia="en-GB"/>
              </w:rPr>
            </w:pPr>
          </w:p>
        </w:tc>
      </w:tr>
      <w:tr w:rsidR="00876231" w:rsidRPr="00A11E84" w14:paraId="6C5A1647" w14:textId="77777777" w:rsidTr="004D304C">
        <w:tc>
          <w:tcPr>
            <w:tcW w:w="1765" w:type="dxa"/>
            <w:vMerge/>
            <w:shd w:val="clear" w:color="auto" w:fill="E5DFEC" w:themeFill="accent4" w:themeFillTint="33"/>
          </w:tcPr>
          <w:p w14:paraId="3B3CF0FC" w14:textId="77777777" w:rsidR="00876231" w:rsidRDefault="00876231" w:rsidP="004D304C">
            <w:pPr>
              <w:jc w:val="center"/>
              <w:rPr>
                <w:sz w:val="24"/>
                <w:u w:val="single"/>
              </w:rPr>
            </w:pPr>
          </w:p>
        </w:tc>
        <w:tc>
          <w:tcPr>
            <w:tcW w:w="7728" w:type="dxa"/>
            <w:shd w:val="clear" w:color="auto" w:fill="E5DFEC" w:themeFill="accent4" w:themeFillTint="33"/>
          </w:tcPr>
          <w:p w14:paraId="2BF5D734" w14:textId="77777777" w:rsidR="00876231" w:rsidRPr="00672206" w:rsidRDefault="00876231" w:rsidP="00876231">
            <w:pPr>
              <w:pStyle w:val="ListParagraph"/>
              <w:numPr>
                <w:ilvl w:val="0"/>
                <w:numId w:val="20"/>
              </w:numPr>
              <w:rPr>
                <w:rFonts w:ascii="Times New Roman" w:eastAsia="Times New Roman" w:hAnsi="Times New Roman" w:cs="Times New Roman"/>
                <w:color w:val="000000" w:themeColor="text1"/>
                <w:sz w:val="36"/>
                <w:szCs w:val="24"/>
              </w:rPr>
            </w:pPr>
            <w:r w:rsidRPr="00672206">
              <w:rPr>
                <w:rFonts w:ascii="Calibri" w:eastAsia="+mn-ea" w:hAnsi="Calibri" w:cs="+mn-cs"/>
                <w:color w:val="000000" w:themeColor="text1"/>
                <w:sz w:val="24"/>
                <w:szCs w:val="24"/>
                <w:lang w:val="en-US" w:eastAsia="en-GB"/>
              </w:rPr>
              <w:t xml:space="preserve">Child is shown the toilets and where to keep their lunchbox, where to get a drink etc. </w:t>
            </w:r>
          </w:p>
        </w:tc>
        <w:tc>
          <w:tcPr>
            <w:tcW w:w="963" w:type="dxa"/>
            <w:shd w:val="clear" w:color="auto" w:fill="E5DFEC" w:themeFill="accent4" w:themeFillTint="33"/>
          </w:tcPr>
          <w:p w14:paraId="114DAFB3" w14:textId="77777777" w:rsidR="00876231" w:rsidRPr="00672206" w:rsidRDefault="00876231" w:rsidP="004D304C">
            <w:pPr>
              <w:pStyle w:val="ListParagraph"/>
              <w:ind w:left="360"/>
              <w:rPr>
                <w:rFonts w:ascii="Calibri" w:eastAsia="+mn-ea" w:hAnsi="Calibri" w:cs="+mn-cs"/>
                <w:color w:val="000000" w:themeColor="text1"/>
                <w:sz w:val="24"/>
                <w:szCs w:val="24"/>
                <w:lang w:val="en-US" w:eastAsia="en-GB"/>
              </w:rPr>
            </w:pPr>
          </w:p>
        </w:tc>
      </w:tr>
      <w:tr w:rsidR="00876231" w:rsidRPr="00A11E84" w14:paraId="30084530" w14:textId="77777777" w:rsidTr="004D304C">
        <w:tc>
          <w:tcPr>
            <w:tcW w:w="1765" w:type="dxa"/>
            <w:vMerge/>
            <w:shd w:val="clear" w:color="auto" w:fill="E5DFEC" w:themeFill="accent4" w:themeFillTint="33"/>
          </w:tcPr>
          <w:p w14:paraId="5715A118" w14:textId="77777777" w:rsidR="00876231" w:rsidRDefault="00876231" w:rsidP="004D304C">
            <w:pPr>
              <w:jc w:val="center"/>
              <w:rPr>
                <w:sz w:val="24"/>
                <w:u w:val="single"/>
              </w:rPr>
            </w:pPr>
          </w:p>
        </w:tc>
        <w:tc>
          <w:tcPr>
            <w:tcW w:w="7728" w:type="dxa"/>
            <w:shd w:val="clear" w:color="auto" w:fill="E5DFEC" w:themeFill="accent4" w:themeFillTint="33"/>
          </w:tcPr>
          <w:p w14:paraId="73D206EF" w14:textId="77777777" w:rsidR="00876231" w:rsidRPr="00672206" w:rsidRDefault="00876231" w:rsidP="00876231">
            <w:pPr>
              <w:pStyle w:val="ListParagraph"/>
              <w:numPr>
                <w:ilvl w:val="0"/>
                <w:numId w:val="20"/>
              </w:numPr>
              <w:rPr>
                <w:rFonts w:ascii="Times New Roman" w:eastAsia="Times New Roman" w:hAnsi="Times New Roman" w:cs="Times New Roman"/>
                <w:color w:val="000000" w:themeColor="text1"/>
                <w:sz w:val="36"/>
                <w:szCs w:val="24"/>
              </w:rPr>
            </w:pPr>
            <w:r w:rsidRPr="00672206">
              <w:rPr>
                <w:rFonts w:ascii="Calibri" w:eastAsia="+mn-ea" w:hAnsi="Calibri" w:cs="+mn-cs"/>
                <w:color w:val="000000" w:themeColor="text1"/>
                <w:sz w:val="24"/>
                <w:szCs w:val="24"/>
                <w:lang w:val="en-US" w:eastAsia="en-GB"/>
              </w:rPr>
              <w:t>If the child is new to English then visuals/ translation tools and word banks/ scaffolding is provided. EDS induction booklet could be used during some lesson time. Other resources from the induction pack could be used also, such as the survival language fan.</w:t>
            </w:r>
          </w:p>
        </w:tc>
        <w:tc>
          <w:tcPr>
            <w:tcW w:w="963" w:type="dxa"/>
            <w:shd w:val="clear" w:color="auto" w:fill="E5DFEC" w:themeFill="accent4" w:themeFillTint="33"/>
          </w:tcPr>
          <w:p w14:paraId="5B60EA45" w14:textId="77777777" w:rsidR="00876231" w:rsidRPr="00672206" w:rsidRDefault="00876231" w:rsidP="004D304C">
            <w:pPr>
              <w:pStyle w:val="ListParagraph"/>
              <w:ind w:left="360"/>
              <w:rPr>
                <w:rFonts w:ascii="Calibri" w:eastAsia="+mn-ea" w:hAnsi="Calibri" w:cs="+mn-cs"/>
                <w:color w:val="000000" w:themeColor="text1"/>
                <w:sz w:val="24"/>
                <w:szCs w:val="24"/>
                <w:lang w:val="en-US" w:eastAsia="en-GB"/>
              </w:rPr>
            </w:pPr>
          </w:p>
        </w:tc>
      </w:tr>
      <w:tr w:rsidR="00876231" w:rsidRPr="00A11E84" w14:paraId="05CE7C25" w14:textId="77777777" w:rsidTr="004D304C">
        <w:tc>
          <w:tcPr>
            <w:tcW w:w="1765" w:type="dxa"/>
            <w:vMerge/>
            <w:shd w:val="clear" w:color="auto" w:fill="E5DFEC" w:themeFill="accent4" w:themeFillTint="33"/>
          </w:tcPr>
          <w:p w14:paraId="48532066" w14:textId="77777777" w:rsidR="00876231" w:rsidRDefault="00876231" w:rsidP="004D304C">
            <w:pPr>
              <w:jc w:val="center"/>
              <w:rPr>
                <w:sz w:val="24"/>
                <w:u w:val="single"/>
              </w:rPr>
            </w:pPr>
          </w:p>
        </w:tc>
        <w:tc>
          <w:tcPr>
            <w:tcW w:w="7728" w:type="dxa"/>
            <w:shd w:val="clear" w:color="auto" w:fill="E5DFEC" w:themeFill="accent4" w:themeFillTint="33"/>
          </w:tcPr>
          <w:p w14:paraId="380EBA5A" w14:textId="77777777" w:rsidR="00876231" w:rsidRPr="00672206" w:rsidRDefault="00876231" w:rsidP="00876231">
            <w:pPr>
              <w:pStyle w:val="ListParagraph"/>
              <w:numPr>
                <w:ilvl w:val="0"/>
                <w:numId w:val="20"/>
              </w:numPr>
              <w:rPr>
                <w:rFonts w:ascii="Times New Roman" w:eastAsia="Times New Roman" w:hAnsi="Times New Roman" w:cs="Times New Roman"/>
                <w:color w:val="000000" w:themeColor="text1"/>
                <w:sz w:val="36"/>
                <w:szCs w:val="24"/>
              </w:rPr>
            </w:pPr>
            <w:r w:rsidRPr="00672206">
              <w:rPr>
                <w:rFonts w:ascii="Calibri" w:eastAsia="+mn-ea" w:hAnsi="Calibri" w:cs="+mn-cs"/>
                <w:color w:val="000000" w:themeColor="text1"/>
                <w:sz w:val="24"/>
                <w:szCs w:val="24"/>
                <w:lang w:val="en-US" w:eastAsia="en-GB"/>
              </w:rPr>
              <w:t xml:space="preserve">Priority is given to the child’s level of well-being and not to attainment at this early ‘getting to know you’ phase. </w:t>
            </w:r>
          </w:p>
        </w:tc>
        <w:tc>
          <w:tcPr>
            <w:tcW w:w="963" w:type="dxa"/>
            <w:shd w:val="clear" w:color="auto" w:fill="E5DFEC" w:themeFill="accent4" w:themeFillTint="33"/>
          </w:tcPr>
          <w:p w14:paraId="280FEB9C" w14:textId="77777777" w:rsidR="00876231" w:rsidRPr="00672206" w:rsidRDefault="00876231" w:rsidP="004D304C">
            <w:pPr>
              <w:pStyle w:val="ListParagraph"/>
              <w:ind w:left="360"/>
              <w:rPr>
                <w:rFonts w:ascii="Calibri" w:eastAsia="+mn-ea" w:hAnsi="Calibri" w:cs="+mn-cs"/>
                <w:color w:val="000000" w:themeColor="text1"/>
                <w:sz w:val="24"/>
                <w:szCs w:val="24"/>
                <w:lang w:val="en-US" w:eastAsia="en-GB"/>
              </w:rPr>
            </w:pPr>
          </w:p>
        </w:tc>
      </w:tr>
    </w:tbl>
    <w:p w14:paraId="5D7D3AF5" w14:textId="77777777" w:rsidR="00876231" w:rsidRDefault="00876231" w:rsidP="00876231">
      <w:pPr>
        <w:rPr>
          <w:sz w:val="24"/>
          <w:u w:val="single"/>
        </w:rPr>
      </w:pPr>
    </w:p>
    <w:tbl>
      <w:tblPr>
        <w:tblStyle w:val="TableGrid"/>
        <w:tblW w:w="0" w:type="auto"/>
        <w:tblLook w:val="04A0" w:firstRow="1" w:lastRow="0" w:firstColumn="1" w:lastColumn="0" w:noHBand="0" w:noVBand="1"/>
      </w:tblPr>
      <w:tblGrid>
        <w:gridCol w:w="1612"/>
        <w:gridCol w:w="6783"/>
        <w:gridCol w:w="847"/>
      </w:tblGrid>
      <w:tr w:rsidR="00876231" w:rsidRPr="00A11E84" w14:paraId="33CFD409" w14:textId="77777777" w:rsidTr="004D304C">
        <w:tc>
          <w:tcPr>
            <w:tcW w:w="1750" w:type="dxa"/>
            <w:vMerge w:val="restart"/>
            <w:shd w:val="clear" w:color="auto" w:fill="DAEEF3" w:themeFill="accent5" w:themeFillTint="33"/>
          </w:tcPr>
          <w:p w14:paraId="284BA697" w14:textId="77777777" w:rsidR="00876231" w:rsidRPr="00E32E65" w:rsidRDefault="00876231" w:rsidP="004D304C">
            <w:pPr>
              <w:rPr>
                <w:b/>
                <w:sz w:val="24"/>
              </w:rPr>
            </w:pPr>
            <w:r w:rsidRPr="00E32E65">
              <w:rPr>
                <w:b/>
                <w:sz w:val="24"/>
              </w:rPr>
              <w:t>Pupil’s first week</w:t>
            </w:r>
          </w:p>
        </w:tc>
        <w:tc>
          <w:tcPr>
            <w:tcW w:w="7743" w:type="dxa"/>
            <w:shd w:val="clear" w:color="auto" w:fill="DAEEF3" w:themeFill="accent5" w:themeFillTint="33"/>
          </w:tcPr>
          <w:p w14:paraId="7942C3AC" w14:textId="77777777" w:rsidR="00876231" w:rsidRPr="009B20B1" w:rsidRDefault="00876231" w:rsidP="00876231">
            <w:pPr>
              <w:pStyle w:val="ListParagraph"/>
              <w:numPr>
                <w:ilvl w:val="0"/>
                <w:numId w:val="20"/>
              </w:numPr>
              <w:rPr>
                <w:rFonts w:ascii="Times New Roman" w:eastAsia="Times New Roman" w:hAnsi="Times New Roman" w:cs="Times New Roman"/>
                <w:color w:val="000000" w:themeColor="text1"/>
                <w:sz w:val="36"/>
                <w:szCs w:val="24"/>
              </w:rPr>
            </w:pPr>
            <w:r w:rsidRPr="009B20B1">
              <w:rPr>
                <w:rFonts w:ascii="Calibri" w:eastAsia="+mn-ea" w:hAnsi="Calibri" w:cs="+mn-cs"/>
                <w:color w:val="000000" w:themeColor="text1"/>
                <w:sz w:val="24"/>
                <w:szCs w:val="24"/>
                <w:lang w:val="en-US" w:eastAsia="en-GB"/>
              </w:rPr>
              <w:t>Child has settled with the classroom routines and knows their buddies’ names.</w:t>
            </w:r>
          </w:p>
        </w:tc>
        <w:tc>
          <w:tcPr>
            <w:tcW w:w="963" w:type="dxa"/>
            <w:shd w:val="clear" w:color="auto" w:fill="DAEEF3" w:themeFill="accent5" w:themeFillTint="33"/>
          </w:tcPr>
          <w:p w14:paraId="11598F01" w14:textId="77777777" w:rsidR="00876231" w:rsidRPr="009B20B1" w:rsidRDefault="00876231" w:rsidP="004D304C">
            <w:pPr>
              <w:pStyle w:val="ListParagraph"/>
              <w:ind w:left="360"/>
              <w:rPr>
                <w:rFonts w:ascii="Calibri" w:eastAsia="+mn-ea" w:hAnsi="Calibri" w:cs="+mn-cs"/>
                <w:color w:val="000000" w:themeColor="text1"/>
                <w:sz w:val="24"/>
                <w:szCs w:val="24"/>
                <w:lang w:val="en-US" w:eastAsia="en-GB"/>
              </w:rPr>
            </w:pPr>
          </w:p>
        </w:tc>
      </w:tr>
      <w:tr w:rsidR="00876231" w14:paraId="3315CEA6" w14:textId="77777777" w:rsidTr="004D304C">
        <w:tc>
          <w:tcPr>
            <w:tcW w:w="1750" w:type="dxa"/>
            <w:vMerge/>
            <w:shd w:val="clear" w:color="auto" w:fill="DAEEF3" w:themeFill="accent5" w:themeFillTint="33"/>
          </w:tcPr>
          <w:p w14:paraId="4706195D" w14:textId="77777777" w:rsidR="00876231" w:rsidRDefault="00876231" w:rsidP="004D304C">
            <w:pPr>
              <w:jc w:val="center"/>
              <w:rPr>
                <w:sz w:val="24"/>
                <w:u w:val="single"/>
              </w:rPr>
            </w:pPr>
          </w:p>
        </w:tc>
        <w:tc>
          <w:tcPr>
            <w:tcW w:w="7743" w:type="dxa"/>
            <w:shd w:val="clear" w:color="auto" w:fill="DAEEF3" w:themeFill="accent5" w:themeFillTint="33"/>
          </w:tcPr>
          <w:p w14:paraId="5007D22F" w14:textId="77777777" w:rsidR="00876231" w:rsidRPr="009B20B1" w:rsidRDefault="00876231" w:rsidP="00876231">
            <w:pPr>
              <w:pStyle w:val="ListParagraph"/>
              <w:numPr>
                <w:ilvl w:val="0"/>
                <w:numId w:val="20"/>
              </w:numPr>
              <w:rPr>
                <w:rFonts w:ascii="Times New Roman" w:eastAsia="Times New Roman" w:hAnsi="Times New Roman" w:cs="Times New Roman"/>
                <w:color w:val="000000" w:themeColor="text1"/>
                <w:sz w:val="36"/>
                <w:szCs w:val="24"/>
              </w:rPr>
            </w:pPr>
            <w:r w:rsidRPr="009B20B1">
              <w:rPr>
                <w:rFonts w:ascii="Calibri" w:eastAsia="+mn-ea" w:hAnsi="Calibri" w:cs="+mn-cs"/>
                <w:color w:val="000000" w:themeColor="text1"/>
                <w:sz w:val="24"/>
                <w:szCs w:val="24"/>
                <w:lang w:val="en-US" w:eastAsia="en-GB"/>
              </w:rPr>
              <w:t>Child is in school on a full or part time basis dependent on their needs, their emotional wellbeing is sound.</w:t>
            </w:r>
          </w:p>
        </w:tc>
        <w:tc>
          <w:tcPr>
            <w:tcW w:w="963" w:type="dxa"/>
            <w:shd w:val="clear" w:color="auto" w:fill="DAEEF3" w:themeFill="accent5" w:themeFillTint="33"/>
          </w:tcPr>
          <w:p w14:paraId="57174744" w14:textId="77777777" w:rsidR="00876231" w:rsidRPr="009B20B1" w:rsidRDefault="00876231" w:rsidP="004D304C">
            <w:pPr>
              <w:pStyle w:val="ListParagraph"/>
              <w:ind w:left="360"/>
              <w:rPr>
                <w:rFonts w:ascii="Calibri" w:eastAsia="+mn-ea" w:hAnsi="Calibri" w:cs="+mn-cs"/>
                <w:color w:val="000000" w:themeColor="text1"/>
                <w:sz w:val="24"/>
                <w:szCs w:val="24"/>
                <w:lang w:val="en-US" w:eastAsia="en-GB"/>
              </w:rPr>
            </w:pPr>
          </w:p>
        </w:tc>
      </w:tr>
      <w:tr w:rsidR="00876231" w:rsidRPr="00A11E84" w14:paraId="3B252C3B" w14:textId="77777777" w:rsidTr="004D304C">
        <w:tc>
          <w:tcPr>
            <w:tcW w:w="1750" w:type="dxa"/>
            <w:vMerge/>
            <w:shd w:val="clear" w:color="auto" w:fill="DAEEF3" w:themeFill="accent5" w:themeFillTint="33"/>
          </w:tcPr>
          <w:p w14:paraId="66A59310" w14:textId="77777777" w:rsidR="00876231" w:rsidRDefault="00876231" w:rsidP="004D304C">
            <w:pPr>
              <w:jc w:val="center"/>
              <w:rPr>
                <w:sz w:val="24"/>
                <w:u w:val="single"/>
              </w:rPr>
            </w:pPr>
          </w:p>
        </w:tc>
        <w:tc>
          <w:tcPr>
            <w:tcW w:w="7743" w:type="dxa"/>
            <w:shd w:val="clear" w:color="auto" w:fill="DAEEF3" w:themeFill="accent5" w:themeFillTint="33"/>
          </w:tcPr>
          <w:p w14:paraId="7907C811" w14:textId="77777777" w:rsidR="00876231" w:rsidRPr="009B20B1" w:rsidRDefault="00876231" w:rsidP="00876231">
            <w:pPr>
              <w:pStyle w:val="ListParagraph"/>
              <w:numPr>
                <w:ilvl w:val="0"/>
                <w:numId w:val="20"/>
              </w:numPr>
              <w:rPr>
                <w:rFonts w:ascii="Times New Roman" w:eastAsia="Times New Roman" w:hAnsi="Times New Roman" w:cs="Times New Roman"/>
                <w:color w:val="000000" w:themeColor="text1"/>
                <w:sz w:val="36"/>
                <w:szCs w:val="24"/>
              </w:rPr>
            </w:pPr>
            <w:r w:rsidRPr="009B20B1">
              <w:rPr>
                <w:rFonts w:ascii="Calibri" w:eastAsia="+mn-ea" w:hAnsi="Calibri" w:cs="+mn-cs"/>
                <w:color w:val="000000" w:themeColor="text1"/>
                <w:sz w:val="24"/>
                <w:szCs w:val="24"/>
                <w:lang w:val="en-US" w:eastAsia="en-GB"/>
              </w:rPr>
              <w:t>Child is included in the day to day activities of the classroom and is beginning to show understanding of the class rules and expectations.</w:t>
            </w:r>
          </w:p>
        </w:tc>
        <w:tc>
          <w:tcPr>
            <w:tcW w:w="963" w:type="dxa"/>
            <w:shd w:val="clear" w:color="auto" w:fill="DAEEF3" w:themeFill="accent5" w:themeFillTint="33"/>
          </w:tcPr>
          <w:p w14:paraId="3A932CA9" w14:textId="77777777" w:rsidR="00876231" w:rsidRPr="009B20B1" w:rsidRDefault="00876231" w:rsidP="004D304C">
            <w:pPr>
              <w:pStyle w:val="ListParagraph"/>
              <w:ind w:left="360"/>
              <w:rPr>
                <w:rFonts w:ascii="Calibri" w:eastAsia="+mn-ea" w:hAnsi="Calibri" w:cs="+mn-cs"/>
                <w:color w:val="000000" w:themeColor="text1"/>
                <w:sz w:val="24"/>
                <w:szCs w:val="24"/>
                <w:lang w:val="en-US" w:eastAsia="en-GB"/>
              </w:rPr>
            </w:pPr>
          </w:p>
        </w:tc>
      </w:tr>
      <w:tr w:rsidR="00876231" w:rsidRPr="00A11E84" w14:paraId="4BE3C371" w14:textId="77777777" w:rsidTr="004D304C">
        <w:tc>
          <w:tcPr>
            <w:tcW w:w="1750" w:type="dxa"/>
            <w:vMerge/>
            <w:shd w:val="clear" w:color="auto" w:fill="DAEEF3" w:themeFill="accent5" w:themeFillTint="33"/>
          </w:tcPr>
          <w:p w14:paraId="1C1EAF4C" w14:textId="77777777" w:rsidR="00876231" w:rsidRDefault="00876231" w:rsidP="004D304C">
            <w:pPr>
              <w:jc w:val="center"/>
              <w:rPr>
                <w:sz w:val="24"/>
                <w:u w:val="single"/>
              </w:rPr>
            </w:pPr>
          </w:p>
        </w:tc>
        <w:tc>
          <w:tcPr>
            <w:tcW w:w="7743" w:type="dxa"/>
            <w:shd w:val="clear" w:color="auto" w:fill="DAEEF3" w:themeFill="accent5" w:themeFillTint="33"/>
          </w:tcPr>
          <w:p w14:paraId="6037C49C" w14:textId="77777777" w:rsidR="00876231" w:rsidRPr="009B20B1" w:rsidRDefault="00876231" w:rsidP="00876231">
            <w:pPr>
              <w:pStyle w:val="ListParagraph"/>
              <w:numPr>
                <w:ilvl w:val="0"/>
                <w:numId w:val="20"/>
              </w:numPr>
              <w:rPr>
                <w:rFonts w:ascii="Times New Roman" w:eastAsia="Times New Roman" w:hAnsi="Times New Roman" w:cs="Times New Roman"/>
                <w:color w:val="000000" w:themeColor="text1"/>
                <w:sz w:val="36"/>
                <w:szCs w:val="24"/>
              </w:rPr>
            </w:pPr>
            <w:r w:rsidRPr="009B20B1">
              <w:rPr>
                <w:rFonts w:ascii="Calibri" w:eastAsia="+mn-ea" w:hAnsi="Calibri" w:cs="+mn-cs"/>
                <w:color w:val="000000" w:themeColor="text1"/>
                <w:sz w:val="24"/>
                <w:szCs w:val="24"/>
                <w:lang w:val="en-US" w:eastAsia="en-GB"/>
              </w:rPr>
              <w:t>Child is able to communicate their needs.</w:t>
            </w:r>
          </w:p>
        </w:tc>
        <w:tc>
          <w:tcPr>
            <w:tcW w:w="963" w:type="dxa"/>
            <w:shd w:val="clear" w:color="auto" w:fill="DAEEF3" w:themeFill="accent5" w:themeFillTint="33"/>
          </w:tcPr>
          <w:p w14:paraId="567E71E2" w14:textId="77777777" w:rsidR="00876231" w:rsidRPr="009B20B1" w:rsidRDefault="00876231" w:rsidP="004D304C">
            <w:pPr>
              <w:pStyle w:val="ListParagraph"/>
              <w:ind w:left="360"/>
              <w:rPr>
                <w:rFonts w:ascii="Calibri" w:eastAsia="+mn-ea" w:hAnsi="Calibri" w:cs="+mn-cs"/>
                <w:color w:val="000000" w:themeColor="text1"/>
                <w:sz w:val="24"/>
                <w:szCs w:val="24"/>
                <w:lang w:val="en-US" w:eastAsia="en-GB"/>
              </w:rPr>
            </w:pPr>
          </w:p>
        </w:tc>
      </w:tr>
      <w:tr w:rsidR="00876231" w:rsidRPr="00A11E84" w14:paraId="63971AF1" w14:textId="77777777" w:rsidTr="004D304C">
        <w:tc>
          <w:tcPr>
            <w:tcW w:w="1750" w:type="dxa"/>
            <w:vMerge/>
            <w:shd w:val="clear" w:color="auto" w:fill="DAEEF3" w:themeFill="accent5" w:themeFillTint="33"/>
          </w:tcPr>
          <w:p w14:paraId="7BCDA5CE" w14:textId="77777777" w:rsidR="00876231" w:rsidRDefault="00876231" w:rsidP="004D304C">
            <w:pPr>
              <w:jc w:val="center"/>
              <w:rPr>
                <w:sz w:val="24"/>
                <w:u w:val="single"/>
              </w:rPr>
            </w:pPr>
          </w:p>
        </w:tc>
        <w:tc>
          <w:tcPr>
            <w:tcW w:w="7743" w:type="dxa"/>
            <w:shd w:val="clear" w:color="auto" w:fill="DAEEF3" w:themeFill="accent5" w:themeFillTint="33"/>
          </w:tcPr>
          <w:p w14:paraId="1B5ED549" w14:textId="77777777" w:rsidR="00876231" w:rsidRPr="009B20B1" w:rsidRDefault="00876231" w:rsidP="00876231">
            <w:pPr>
              <w:pStyle w:val="ListParagraph"/>
              <w:numPr>
                <w:ilvl w:val="0"/>
                <w:numId w:val="20"/>
              </w:numPr>
              <w:rPr>
                <w:rFonts w:ascii="Times New Roman" w:eastAsia="Times New Roman" w:hAnsi="Times New Roman" w:cs="Times New Roman"/>
                <w:color w:val="000000" w:themeColor="text1"/>
                <w:sz w:val="36"/>
                <w:szCs w:val="24"/>
              </w:rPr>
            </w:pPr>
            <w:r w:rsidRPr="009B20B1">
              <w:rPr>
                <w:rFonts w:ascii="Calibri" w:eastAsia="+mn-ea" w:hAnsi="Calibri" w:cs="+mn-cs"/>
                <w:color w:val="000000" w:themeColor="text1"/>
                <w:sz w:val="24"/>
                <w:szCs w:val="24"/>
                <w:lang w:val="en-US" w:eastAsia="en-GB"/>
              </w:rPr>
              <w:t>Teacher is able to use the child’s home language to support their understanding in class if the child is new to English.</w:t>
            </w:r>
          </w:p>
        </w:tc>
        <w:tc>
          <w:tcPr>
            <w:tcW w:w="963" w:type="dxa"/>
            <w:shd w:val="clear" w:color="auto" w:fill="DAEEF3" w:themeFill="accent5" w:themeFillTint="33"/>
          </w:tcPr>
          <w:p w14:paraId="20291854" w14:textId="77777777" w:rsidR="00876231" w:rsidRPr="009B20B1" w:rsidRDefault="00876231" w:rsidP="004D304C">
            <w:pPr>
              <w:pStyle w:val="ListParagraph"/>
              <w:ind w:left="360"/>
              <w:rPr>
                <w:rFonts w:ascii="Calibri" w:eastAsia="+mn-ea" w:hAnsi="Calibri" w:cs="+mn-cs"/>
                <w:color w:val="000000" w:themeColor="text1"/>
                <w:sz w:val="24"/>
                <w:szCs w:val="24"/>
                <w:lang w:val="en-US" w:eastAsia="en-GB"/>
              </w:rPr>
            </w:pPr>
          </w:p>
        </w:tc>
      </w:tr>
      <w:tr w:rsidR="00876231" w:rsidRPr="00A11E84" w14:paraId="5E6246F0" w14:textId="77777777" w:rsidTr="004D304C">
        <w:trPr>
          <w:trHeight w:val="71"/>
        </w:trPr>
        <w:tc>
          <w:tcPr>
            <w:tcW w:w="1750" w:type="dxa"/>
            <w:vMerge/>
            <w:shd w:val="clear" w:color="auto" w:fill="DAEEF3" w:themeFill="accent5" w:themeFillTint="33"/>
          </w:tcPr>
          <w:p w14:paraId="36F173E1" w14:textId="77777777" w:rsidR="00876231" w:rsidRDefault="00876231" w:rsidP="004D304C">
            <w:pPr>
              <w:jc w:val="center"/>
              <w:rPr>
                <w:sz w:val="24"/>
                <w:u w:val="single"/>
              </w:rPr>
            </w:pPr>
          </w:p>
        </w:tc>
        <w:tc>
          <w:tcPr>
            <w:tcW w:w="7743" w:type="dxa"/>
            <w:shd w:val="clear" w:color="auto" w:fill="DAEEF3" w:themeFill="accent5" w:themeFillTint="33"/>
          </w:tcPr>
          <w:p w14:paraId="67F760E4" w14:textId="77777777" w:rsidR="00876231" w:rsidRPr="009B20B1" w:rsidRDefault="00876231" w:rsidP="00876231">
            <w:pPr>
              <w:pStyle w:val="ListParagraph"/>
              <w:numPr>
                <w:ilvl w:val="0"/>
                <w:numId w:val="20"/>
              </w:numPr>
              <w:rPr>
                <w:rFonts w:ascii="Times New Roman" w:eastAsia="Times New Roman" w:hAnsi="Times New Roman" w:cs="Times New Roman"/>
                <w:color w:val="000000" w:themeColor="text1"/>
                <w:sz w:val="36"/>
                <w:szCs w:val="24"/>
              </w:rPr>
            </w:pPr>
            <w:r w:rsidRPr="009B20B1">
              <w:rPr>
                <w:rFonts w:ascii="Calibri" w:eastAsia="+mn-ea" w:hAnsi="Calibri" w:cs="+mn-cs"/>
                <w:color w:val="000000" w:themeColor="text1"/>
                <w:sz w:val="24"/>
                <w:szCs w:val="24"/>
                <w:lang w:val="en-US" w:eastAsia="en-GB"/>
              </w:rPr>
              <w:t>Contact EDS for more support, strategies or advice regarding EAL pupils.</w:t>
            </w:r>
          </w:p>
        </w:tc>
        <w:tc>
          <w:tcPr>
            <w:tcW w:w="963" w:type="dxa"/>
            <w:shd w:val="clear" w:color="auto" w:fill="DAEEF3" w:themeFill="accent5" w:themeFillTint="33"/>
          </w:tcPr>
          <w:p w14:paraId="184D0916" w14:textId="77777777" w:rsidR="00876231" w:rsidRPr="009B20B1" w:rsidRDefault="00876231" w:rsidP="004D304C">
            <w:pPr>
              <w:pStyle w:val="ListParagraph"/>
              <w:ind w:left="360"/>
              <w:rPr>
                <w:rFonts w:ascii="Calibri" w:eastAsia="+mn-ea" w:hAnsi="Calibri" w:cs="+mn-cs"/>
                <w:color w:val="000000" w:themeColor="text1"/>
                <w:sz w:val="24"/>
                <w:szCs w:val="24"/>
                <w:lang w:val="en-US" w:eastAsia="en-GB"/>
              </w:rPr>
            </w:pPr>
          </w:p>
        </w:tc>
      </w:tr>
    </w:tbl>
    <w:p w14:paraId="7B485CFF" w14:textId="77777777" w:rsidR="00876231" w:rsidRDefault="00876231" w:rsidP="00876231">
      <w:pPr>
        <w:rPr>
          <w:sz w:val="24"/>
          <w:u w:val="single"/>
        </w:rPr>
      </w:pPr>
    </w:p>
    <w:tbl>
      <w:tblPr>
        <w:tblStyle w:val="TableGrid"/>
        <w:tblW w:w="0" w:type="auto"/>
        <w:tblLook w:val="04A0" w:firstRow="1" w:lastRow="0" w:firstColumn="1" w:lastColumn="0" w:noHBand="0" w:noVBand="1"/>
      </w:tblPr>
      <w:tblGrid>
        <w:gridCol w:w="1617"/>
        <w:gridCol w:w="6779"/>
        <w:gridCol w:w="846"/>
      </w:tblGrid>
      <w:tr w:rsidR="00876231" w:rsidRPr="00A11E84" w14:paraId="1BE8EBF2" w14:textId="77777777" w:rsidTr="004D304C">
        <w:tc>
          <w:tcPr>
            <w:tcW w:w="1757" w:type="dxa"/>
            <w:vMerge w:val="restart"/>
            <w:shd w:val="clear" w:color="auto" w:fill="FDE9D9" w:themeFill="accent6" w:themeFillTint="33"/>
          </w:tcPr>
          <w:p w14:paraId="22248D7D" w14:textId="77777777" w:rsidR="00876231" w:rsidRPr="00E32E65" w:rsidRDefault="00876231" w:rsidP="004D304C">
            <w:pPr>
              <w:rPr>
                <w:b/>
                <w:sz w:val="24"/>
              </w:rPr>
            </w:pPr>
            <w:r w:rsidRPr="00E32E65">
              <w:rPr>
                <w:b/>
                <w:sz w:val="24"/>
              </w:rPr>
              <w:t>Pupil’s first term</w:t>
            </w:r>
          </w:p>
        </w:tc>
        <w:tc>
          <w:tcPr>
            <w:tcW w:w="7736" w:type="dxa"/>
            <w:shd w:val="clear" w:color="auto" w:fill="FDE9D9" w:themeFill="accent6" w:themeFillTint="33"/>
          </w:tcPr>
          <w:p w14:paraId="6F54A8C8" w14:textId="77777777" w:rsidR="00876231" w:rsidRPr="00C77928" w:rsidRDefault="00876231" w:rsidP="00876231">
            <w:pPr>
              <w:pStyle w:val="ListParagraph"/>
              <w:numPr>
                <w:ilvl w:val="0"/>
                <w:numId w:val="20"/>
              </w:numPr>
              <w:rPr>
                <w:rFonts w:ascii="Times New Roman" w:eastAsia="Times New Roman" w:hAnsi="Times New Roman" w:cs="Times New Roman"/>
                <w:color w:val="000000" w:themeColor="text1"/>
                <w:sz w:val="36"/>
                <w:szCs w:val="24"/>
              </w:rPr>
            </w:pPr>
            <w:r w:rsidRPr="00C77928">
              <w:rPr>
                <w:rFonts w:ascii="Calibri" w:eastAsia="+mn-ea" w:hAnsi="Calibri" w:cs="+mn-cs"/>
                <w:color w:val="000000" w:themeColor="text1"/>
                <w:sz w:val="24"/>
                <w:szCs w:val="24"/>
                <w:lang w:val="en-US" w:eastAsia="en-GB"/>
              </w:rPr>
              <w:t>NASSEA step descriptors have been filled in for any new to English children or any EAL child deemed to be below step six. This information has been shared with EAL coordinators.</w:t>
            </w:r>
          </w:p>
        </w:tc>
        <w:tc>
          <w:tcPr>
            <w:tcW w:w="963" w:type="dxa"/>
            <w:shd w:val="clear" w:color="auto" w:fill="FDE9D9" w:themeFill="accent6" w:themeFillTint="33"/>
          </w:tcPr>
          <w:p w14:paraId="1DDBFF96" w14:textId="77777777" w:rsidR="00876231" w:rsidRPr="00C77928" w:rsidRDefault="00876231" w:rsidP="004D304C">
            <w:pPr>
              <w:pStyle w:val="ListParagraph"/>
              <w:ind w:left="360"/>
              <w:rPr>
                <w:rFonts w:ascii="Calibri" w:eastAsia="+mn-ea" w:hAnsi="Calibri" w:cs="+mn-cs"/>
                <w:color w:val="000000" w:themeColor="text1"/>
                <w:sz w:val="24"/>
                <w:szCs w:val="24"/>
                <w:lang w:val="en-US" w:eastAsia="en-GB"/>
              </w:rPr>
            </w:pPr>
          </w:p>
        </w:tc>
      </w:tr>
      <w:tr w:rsidR="00876231" w14:paraId="42A98E01" w14:textId="77777777" w:rsidTr="004D304C">
        <w:tc>
          <w:tcPr>
            <w:tcW w:w="1757" w:type="dxa"/>
            <w:vMerge/>
            <w:shd w:val="clear" w:color="auto" w:fill="FDE9D9" w:themeFill="accent6" w:themeFillTint="33"/>
          </w:tcPr>
          <w:p w14:paraId="51B05D35" w14:textId="77777777" w:rsidR="00876231" w:rsidRDefault="00876231" w:rsidP="004D304C">
            <w:pPr>
              <w:jc w:val="center"/>
              <w:rPr>
                <w:sz w:val="24"/>
                <w:u w:val="single"/>
              </w:rPr>
            </w:pPr>
          </w:p>
        </w:tc>
        <w:tc>
          <w:tcPr>
            <w:tcW w:w="7736" w:type="dxa"/>
            <w:shd w:val="clear" w:color="auto" w:fill="FDE9D9" w:themeFill="accent6" w:themeFillTint="33"/>
          </w:tcPr>
          <w:p w14:paraId="75F4A03A" w14:textId="77777777" w:rsidR="00876231" w:rsidRPr="00C77928" w:rsidRDefault="00876231" w:rsidP="00876231">
            <w:pPr>
              <w:pStyle w:val="ListParagraph"/>
              <w:numPr>
                <w:ilvl w:val="0"/>
                <w:numId w:val="20"/>
              </w:numPr>
              <w:rPr>
                <w:rFonts w:ascii="Times New Roman" w:eastAsia="Times New Roman" w:hAnsi="Times New Roman" w:cs="Times New Roman"/>
                <w:color w:val="000000" w:themeColor="text1"/>
                <w:sz w:val="36"/>
                <w:szCs w:val="24"/>
              </w:rPr>
            </w:pPr>
            <w:r w:rsidRPr="00C77928">
              <w:rPr>
                <w:rFonts w:ascii="Calibri" w:eastAsia="+mn-ea" w:hAnsi="Calibri" w:cs="+mn-cs"/>
                <w:color w:val="000000" w:themeColor="text1"/>
                <w:sz w:val="24"/>
                <w:szCs w:val="24"/>
                <w:lang w:val="en-US" w:eastAsia="en-GB"/>
              </w:rPr>
              <w:t>Documents and reports from child’s previous school have been used to inform class assessments and levels of attainment.</w:t>
            </w:r>
          </w:p>
        </w:tc>
        <w:tc>
          <w:tcPr>
            <w:tcW w:w="963" w:type="dxa"/>
            <w:shd w:val="clear" w:color="auto" w:fill="FDE9D9" w:themeFill="accent6" w:themeFillTint="33"/>
          </w:tcPr>
          <w:p w14:paraId="44B3D971" w14:textId="77777777" w:rsidR="00876231" w:rsidRPr="00C77928" w:rsidRDefault="00876231" w:rsidP="004D304C">
            <w:pPr>
              <w:pStyle w:val="ListParagraph"/>
              <w:ind w:left="360"/>
              <w:rPr>
                <w:rFonts w:ascii="Calibri" w:eastAsia="+mn-ea" w:hAnsi="Calibri" w:cs="+mn-cs"/>
                <w:color w:val="000000" w:themeColor="text1"/>
                <w:sz w:val="24"/>
                <w:szCs w:val="24"/>
                <w:lang w:val="en-US" w:eastAsia="en-GB"/>
              </w:rPr>
            </w:pPr>
          </w:p>
        </w:tc>
      </w:tr>
      <w:tr w:rsidR="00876231" w:rsidRPr="00A11E84" w14:paraId="5CA5777B" w14:textId="77777777" w:rsidTr="004D304C">
        <w:tc>
          <w:tcPr>
            <w:tcW w:w="1757" w:type="dxa"/>
            <w:vMerge/>
            <w:shd w:val="clear" w:color="auto" w:fill="FDE9D9" w:themeFill="accent6" w:themeFillTint="33"/>
          </w:tcPr>
          <w:p w14:paraId="7DB9A0EA" w14:textId="77777777" w:rsidR="00876231" w:rsidRDefault="00876231" w:rsidP="004D304C">
            <w:pPr>
              <w:jc w:val="center"/>
              <w:rPr>
                <w:sz w:val="24"/>
                <w:u w:val="single"/>
              </w:rPr>
            </w:pPr>
          </w:p>
        </w:tc>
        <w:tc>
          <w:tcPr>
            <w:tcW w:w="7736" w:type="dxa"/>
            <w:shd w:val="clear" w:color="auto" w:fill="FDE9D9" w:themeFill="accent6" w:themeFillTint="33"/>
          </w:tcPr>
          <w:p w14:paraId="555F2811" w14:textId="77777777" w:rsidR="00876231" w:rsidRPr="00C77928" w:rsidRDefault="00876231" w:rsidP="00876231">
            <w:pPr>
              <w:pStyle w:val="ListParagraph"/>
              <w:numPr>
                <w:ilvl w:val="0"/>
                <w:numId w:val="20"/>
              </w:numPr>
              <w:rPr>
                <w:rFonts w:ascii="Times New Roman" w:eastAsia="Times New Roman" w:hAnsi="Times New Roman" w:cs="Times New Roman"/>
                <w:color w:val="000000" w:themeColor="text1"/>
                <w:sz w:val="36"/>
                <w:szCs w:val="24"/>
              </w:rPr>
            </w:pPr>
            <w:r w:rsidRPr="00C77928">
              <w:rPr>
                <w:rFonts w:ascii="Calibri" w:eastAsia="+mn-ea" w:hAnsi="Calibri" w:cs="+mn-cs"/>
                <w:color w:val="000000" w:themeColor="text1"/>
                <w:sz w:val="24"/>
                <w:szCs w:val="24"/>
                <w:lang w:val="en-US" w:eastAsia="en-GB"/>
              </w:rPr>
              <w:t>Child has a meeting with a pastoral manager or class teacher to assess how successful transition into school has been- pupil voice (see EDS form). Parent voice is also captured (see EDS form).</w:t>
            </w:r>
          </w:p>
        </w:tc>
        <w:tc>
          <w:tcPr>
            <w:tcW w:w="963" w:type="dxa"/>
            <w:shd w:val="clear" w:color="auto" w:fill="FDE9D9" w:themeFill="accent6" w:themeFillTint="33"/>
          </w:tcPr>
          <w:p w14:paraId="3E910624" w14:textId="77777777" w:rsidR="00876231" w:rsidRPr="00C77928" w:rsidRDefault="00876231" w:rsidP="004D304C">
            <w:pPr>
              <w:pStyle w:val="ListParagraph"/>
              <w:ind w:left="360"/>
              <w:rPr>
                <w:rFonts w:ascii="Calibri" w:eastAsia="+mn-ea" w:hAnsi="Calibri" w:cs="+mn-cs"/>
                <w:color w:val="000000" w:themeColor="text1"/>
                <w:sz w:val="24"/>
                <w:szCs w:val="24"/>
                <w:lang w:val="en-US" w:eastAsia="en-GB"/>
              </w:rPr>
            </w:pPr>
          </w:p>
        </w:tc>
      </w:tr>
    </w:tbl>
    <w:p w14:paraId="52E592CF" w14:textId="77777777" w:rsidR="00876231" w:rsidRDefault="00876231" w:rsidP="00876231"/>
    <w:p w14:paraId="4C3DE2F8" w14:textId="77777777" w:rsidR="00876231" w:rsidRDefault="00876231" w:rsidP="00876231"/>
    <w:p w14:paraId="7D3920C7" w14:textId="77777777" w:rsidR="00876231" w:rsidRDefault="00876231" w:rsidP="00876231"/>
    <w:p w14:paraId="13AB6696" w14:textId="77777777" w:rsidR="00876231" w:rsidRDefault="00876231" w:rsidP="00876231"/>
    <w:p w14:paraId="318B385F" w14:textId="77777777" w:rsidR="00876231" w:rsidRDefault="00876231" w:rsidP="00876231"/>
    <w:p w14:paraId="44FE70F9" w14:textId="77777777" w:rsidR="00876231" w:rsidRDefault="00876231"/>
    <w:p w14:paraId="7040DFD7" w14:textId="77777777" w:rsidR="00FD7769" w:rsidRDefault="00FD7769"/>
    <w:p w14:paraId="03D81DB7" w14:textId="77777777" w:rsidR="00FD7769" w:rsidRDefault="00FD7769"/>
    <w:p w14:paraId="14F8AA75" w14:textId="77777777" w:rsidR="00FD7769" w:rsidRDefault="00FD7769"/>
    <w:p w14:paraId="22B00E17" w14:textId="77777777" w:rsidR="00FD7769" w:rsidRDefault="00FD7769"/>
    <w:p w14:paraId="57195C0D" w14:textId="77777777" w:rsidR="00FD7769" w:rsidRDefault="00FD7769"/>
    <w:p w14:paraId="02ED3472" w14:textId="77777777" w:rsidR="00FD7769" w:rsidRDefault="00FD7769"/>
    <w:p w14:paraId="6101A518" w14:textId="77777777" w:rsidR="00FD7769" w:rsidRDefault="00FD7769"/>
    <w:p w14:paraId="66A59F43" w14:textId="3939E392" w:rsidR="00FD7769" w:rsidRDefault="00FD7769"/>
    <w:p w14:paraId="7CDC2835" w14:textId="77777777" w:rsidR="00C213C7" w:rsidRDefault="00C213C7"/>
    <w:p w14:paraId="1D1AFF40" w14:textId="77777777" w:rsidR="00930A4A" w:rsidRDefault="00930A4A" w:rsidP="00C213C7">
      <w:pPr>
        <w:rPr>
          <w:b/>
          <w:u w:val="single"/>
        </w:rPr>
      </w:pPr>
    </w:p>
    <w:p w14:paraId="4A458F28" w14:textId="77777777" w:rsidR="00930A4A" w:rsidRDefault="00930A4A" w:rsidP="00C213C7">
      <w:pPr>
        <w:rPr>
          <w:b/>
          <w:u w:val="single"/>
        </w:rPr>
      </w:pPr>
    </w:p>
    <w:p w14:paraId="199B4888" w14:textId="77777777" w:rsidR="00930A4A" w:rsidRDefault="00930A4A" w:rsidP="00C213C7">
      <w:pPr>
        <w:rPr>
          <w:b/>
          <w:u w:val="single"/>
        </w:rPr>
      </w:pPr>
    </w:p>
    <w:p w14:paraId="570A5863" w14:textId="40AF5EEB" w:rsidR="00C213C7" w:rsidRDefault="00C213C7" w:rsidP="00C213C7">
      <w:r w:rsidRPr="001A7E2C">
        <w:rPr>
          <w:b/>
          <w:u w:val="single"/>
        </w:rPr>
        <w:lastRenderedPageBreak/>
        <w:t xml:space="preserve">Appendix </w:t>
      </w:r>
      <w:r>
        <w:rPr>
          <w:b/>
          <w:u w:val="single"/>
        </w:rPr>
        <w:t>3</w:t>
      </w:r>
      <w:r w:rsidRPr="00930A4A">
        <w:t xml:space="preserve">: </w:t>
      </w:r>
      <w:r w:rsidR="00930A4A" w:rsidRPr="00930A4A">
        <w:t xml:space="preserve"> Once page visual</w:t>
      </w:r>
    </w:p>
    <w:p w14:paraId="7ADBAEE5" w14:textId="164EB12F" w:rsidR="00FD7769" w:rsidRDefault="00930A4A">
      <w:r>
        <w:rPr>
          <w:noProof/>
        </w:rPr>
        <mc:AlternateContent>
          <mc:Choice Requires="wps">
            <w:drawing>
              <wp:anchor distT="0" distB="0" distL="114300" distR="114300" simplePos="0" relativeHeight="251659264" behindDoc="0" locked="0" layoutInCell="1" allowOverlap="1" wp14:anchorId="63F0058E" wp14:editId="55F80D80">
                <wp:simplePos x="0" y="0"/>
                <wp:positionH relativeFrom="column">
                  <wp:posOffset>332509</wp:posOffset>
                </wp:positionH>
                <wp:positionV relativeFrom="paragraph">
                  <wp:posOffset>258676</wp:posOffset>
                </wp:positionV>
                <wp:extent cx="727364" cy="498764"/>
                <wp:effectExtent l="0" t="0" r="15875" b="15875"/>
                <wp:wrapNone/>
                <wp:docPr id="5" name="Rectangle 5"/>
                <wp:cNvGraphicFramePr/>
                <a:graphic xmlns:a="http://schemas.openxmlformats.org/drawingml/2006/main">
                  <a:graphicData uri="http://schemas.microsoft.com/office/word/2010/wordprocessingShape">
                    <wps:wsp>
                      <wps:cNvSpPr/>
                      <wps:spPr>
                        <a:xfrm>
                          <a:off x="0" y="0"/>
                          <a:ext cx="727364" cy="498764"/>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96E405" id="Rectangle 5" o:spid="_x0000_s1026" style="position:absolute;margin-left:26.2pt;margin-top:20.35pt;width:57.25pt;height:39.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" fillcolor="white [3212]" strokecolor="white [3212]" strokeweight="2pt"/>
            </w:pict>
          </mc:Fallback>
        </mc:AlternateContent>
      </w:r>
      <w:r w:rsidR="00C213C7">
        <w:rPr>
          <w:noProof/>
        </w:rPr>
        <w:drawing>
          <wp:inline distT="0" distB="0" distL="0" distR="0" wp14:anchorId="0D027025" wp14:editId="67D5B873">
            <wp:extent cx="5648800" cy="8112373"/>
            <wp:effectExtent l="0" t="0" r="9525"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54369" cy="8120371"/>
                    </a:xfrm>
                    <a:prstGeom prst="rect">
                      <a:avLst/>
                    </a:prstGeom>
                  </pic:spPr>
                </pic:pic>
              </a:graphicData>
            </a:graphic>
          </wp:inline>
        </w:drawing>
      </w:r>
    </w:p>
    <w:p w14:paraId="45F0041B" w14:textId="75A6B82E" w:rsidR="00930A4A" w:rsidRPr="00930A4A" w:rsidRDefault="00930A4A" w:rsidP="00930A4A">
      <w:r w:rsidRPr="001A7E2C">
        <w:rPr>
          <w:b/>
          <w:u w:val="single"/>
        </w:rPr>
        <w:lastRenderedPageBreak/>
        <w:t>Appendix</w:t>
      </w:r>
      <w:r>
        <w:rPr>
          <w:b/>
          <w:u w:val="single"/>
        </w:rPr>
        <w:t xml:space="preserve"> 4:</w:t>
      </w:r>
      <w:r w:rsidRPr="00930A4A">
        <w:t xml:space="preserve"> </w:t>
      </w:r>
      <w:r w:rsidRPr="00930A4A">
        <w:t>International New Arrivals Questionnaire</w:t>
      </w:r>
    </w:p>
    <w:p w14:paraId="12B799B2" w14:textId="2A511C52" w:rsidR="00930A4A" w:rsidRDefault="00930A4A">
      <w:r>
        <w:rPr>
          <w:noProof/>
        </w:rPr>
        <w:drawing>
          <wp:inline distT="0" distB="0" distL="0" distR="0" wp14:anchorId="04B84178" wp14:editId="12EEFD26">
            <wp:extent cx="5673436" cy="8068068"/>
            <wp:effectExtent l="0" t="0" r="381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83535" cy="8082429"/>
                    </a:xfrm>
                    <a:prstGeom prst="rect">
                      <a:avLst/>
                    </a:prstGeom>
                  </pic:spPr>
                </pic:pic>
              </a:graphicData>
            </a:graphic>
          </wp:inline>
        </w:drawing>
      </w:r>
    </w:p>
    <w:sectPr w:rsidR="00930A4A" w:rsidSect="00AF1DDE">
      <w:headerReference w:type="default" r:id="rId12"/>
      <w:footerReference w:type="default" r:id="rId13"/>
      <w:footerReference w:type="first" r:id="rId14"/>
      <w:pgSz w:w="11906" w:h="16838" w:code="9"/>
      <w:pgMar w:top="1440" w:right="1440" w:bottom="1440" w:left="144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FA4B1E" w14:textId="77777777" w:rsidR="00982F2E" w:rsidRDefault="00982F2E" w:rsidP="00296785">
      <w:pPr>
        <w:spacing w:after="0" w:line="240" w:lineRule="auto"/>
      </w:pPr>
      <w:r>
        <w:separator/>
      </w:r>
    </w:p>
  </w:endnote>
  <w:endnote w:type="continuationSeparator" w:id="0">
    <w:p w14:paraId="20BD5B95" w14:textId="77777777" w:rsidR="00982F2E" w:rsidRDefault="00982F2E" w:rsidP="00296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arkisim">
    <w:charset w:val="B1"/>
    <w:family w:val="swiss"/>
    <w:pitch w:val="variable"/>
    <w:sig w:usb0="00000803" w:usb1="00000000" w:usb2="00000000" w:usb3="00000000" w:csb0="00000021" w:csb1="00000000"/>
  </w:font>
  <w:font w:name="+mn-ea">
    <w:panose1 w:val="00000000000000000000"/>
    <w:charset w:val="00"/>
    <w:family w:val="roman"/>
    <w:notTrueType/>
    <w:pitch w:val="default"/>
  </w:font>
  <w:font w:name="+mn-c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BABB6" w14:textId="77777777" w:rsidR="003A5CBD" w:rsidRDefault="0003790B">
    <w:pPr>
      <w:pStyle w:val="Footer"/>
      <w:rPr>
        <w:color w:val="000000" w:themeColor="text1"/>
        <w:sz w:val="24"/>
        <w:szCs w:val="24"/>
      </w:rPr>
    </w:pPr>
    <w:sdt>
      <w:sdtPr>
        <w:rPr>
          <w:color w:val="000000" w:themeColor="text1"/>
          <w:sz w:val="24"/>
          <w:szCs w:val="24"/>
        </w:rPr>
        <w:alias w:val="Author"/>
        <w:id w:val="54214575"/>
        <w:placeholder>
          <w:docPart w:val="CF12C4AFC93B4091B2C266A1705ACB31"/>
        </w:placeholder>
        <w:dataBinding w:prefixMappings="xmlns:ns0='http://schemas.openxmlformats.org/package/2006/metadata/core-properties' xmlns:ns1='http://purl.org/dc/elements/1.1/'" w:xpath="/ns0:coreProperties[1]/ns1:creator[1]" w:storeItemID="{6C3C8BC8-F283-45AE-878A-BAB7291924A1}"/>
        <w:text/>
      </w:sdtPr>
      <w:sdtEndPr/>
      <w:sdtContent>
        <w:r w:rsidR="003A5CBD">
          <w:rPr>
            <w:color w:val="000000" w:themeColor="text1"/>
            <w:sz w:val="24"/>
            <w:szCs w:val="24"/>
          </w:rPr>
          <w:t>Etchells Primary School</w:t>
        </w:r>
      </w:sdtContent>
    </w:sdt>
  </w:p>
  <w:p w14:paraId="1AB74FD1" w14:textId="77777777" w:rsidR="003A5CBD" w:rsidRDefault="003A5CBD">
    <w:pPr>
      <w:pStyle w:val="Footer"/>
    </w:pPr>
    <w:r>
      <w:rPr>
        <w:noProof/>
        <w:lang w:eastAsia="en-GB"/>
      </w:rPr>
      <mc:AlternateContent>
        <mc:Choice Requires="wps">
          <w:drawing>
            <wp:anchor distT="0" distB="0" distL="114300" distR="114300" simplePos="0" relativeHeight="251659264" behindDoc="0" locked="0" layoutInCell="1" allowOverlap="1" wp14:anchorId="3B27E6B5" wp14:editId="04CA8426">
              <wp:simplePos x="0" y="0"/>
              <wp:positionH relativeFrom="margin">
                <wp:align>right</wp:align>
              </wp:positionH>
              <wp:positionV relativeFrom="bottomMargin">
                <wp:align>top</wp:align>
              </wp:positionV>
              <wp:extent cx="1508760" cy="395605"/>
              <wp:effectExtent l="0" t="0" r="0" b="0"/>
              <wp:wrapNone/>
              <wp:docPr id="56" name="Text Box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07DC2E2A" w14:textId="77777777" w:rsidR="003A5CBD" w:rsidRDefault="003A5CBD">
                          <w:pPr>
                            <w:pStyle w:val="Footer"/>
                            <w:jc w:val="right"/>
                            <w:rPr>
                              <w:rFonts w:asciiTheme="majorHAnsi" w:hAnsiTheme="majorHAnsi"/>
                              <w:color w:val="000000" w:themeColor="text1"/>
                              <w:sz w:val="40"/>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3B27E6B5" id="_x0000_t202" coordsize="21600,21600" o:spt="202" path="m,l,21600r21600,l21600,xe">
              <v:stroke joinstyle="miter"/>
              <v:path gradientshapeok="t" o:connecttype="rect"/>
            </v:shapetype>
            <v:shape id="Text Box 56" o:spid="_x0000_s1028"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" filled="f" stroked="f" strokeweight=".5pt">
              <v:textbox style="mso-fit-shape-to-text:t">
                <w:txbxContent>
                  <w:p w14:paraId="07DC2E2A" w14:textId="77777777" w:rsidR="003A5CBD" w:rsidRDefault="003A5CBD">
                    <w:pPr>
                      <w:pStyle w:val="Footer"/>
                      <w:jc w:val="right"/>
                      <w:rPr>
                        <w:rFonts w:asciiTheme="majorHAnsi" w:hAnsiTheme="majorHAnsi"/>
                        <w:color w:val="000000" w:themeColor="text1"/>
                        <w:sz w:val="40"/>
                        <w:szCs w:val="40"/>
                      </w:rPr>
                    </w:pPr>
                  </w:p>
                </w:txbxContent>
              </v:textbox>
              <w10:wrap anchorx="margin" anchory="margin"/>
            </v:shape>
          </w:pict>
        </mc:Fallback>
      </mc:AlternateContent>
    </w:r>
    <w:r>
      <w:rPr>
        <w:noProof/>
        <w:color w:val="4F81BD" w:themeColor="accent1"/>
        <w:lang w:eastAsia="en-GB"/>
      </w:rPr>
      <mc:AlternateContent>
        <mc:Choice Requires="wps">
          <w:drawing>
            <wp:anchor distT="91440" distB="91440" distL="114300" distR="114300" simplePos="0" relativeHeight="251660288" behindDoc="1" locked="0" layoutInCell="1" allowOverlap="1" wp14:anchorId="683C69D6" wp14:editId="70B5343F">
              <wp:simplePos x="0" y="0"/>
              <wp:positionH relativeFrom="margin">
                <wp:align>center</wp:align>
              </wp:positionH>
              <wp:positionV relativeFrom="bottomMargin">
                <wp:align>top</wp:align>
              </wp:positionV>
              <wp:extent cx="5943600" cy="36195"/>
              <wp:effectExtent l="0" t="0" r="0" b="0"/>
              <wp:wrapSquare wrapText="bothSides"/>
              <wp:docPr id="58" name="Rectangle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67555D7B" id="Rectangle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" fillcolor="#4f81bd [3204]" stroked="f" strokeweight="2pt">
              <w10:wrap type="square" anchorx="margin" anchory="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DDEDA3" w14:textId="77777777" w:rsidR="003A5CBD" w:rsidRDefault="0003790B">
    <w:pPr>
      <w:pStyle w:val="Footer"/>
      <w:rPr>
        <w:color w:val="000000" w:themeColor="text1"/>
        <w:sz w:val="24"/>
        <w:szCs w:val="24"/>
      </w:rPr>
    </w:pPr>
    <w:sdt>
      <w:sdtPr>
        <w:rPr>
          <w:color w:val="000000" w:themeColor="text1"/>
          <w:sz w:val="24"/>
          <w:szCs w:val="24"/>
        </w:rPr>
        <w:alias w:val="Author"/>
        <w:id w:val="-964192355"/>
        <w:placeholder>
          <w:docPart w:val="CF192D2328BF4C7C98E3E175B04E7CC9"/>
        </w:placeholder>
        <w:dataBinding w:prefixMappings="xmlns:ns0='http://schemas.openxmlformats.org/package/2006/metadata/core-properties' xmlns:ns1='http://purl.org/dc/elements/1.1/'" w:xpath="/ns0:coreProperties[1]/ns1:creator[1]" w:storeItemID="{6C3C8BC8-F283-45AE-878A-BAB7291924A1}"/>
        <w:text/>
      </w:sdtPr>
      <w:sdtEndPr/>
      <w:sdtContent>
        <w:r w:rsidR="003A5CBD">
          <w:rPr>
            <w:color w:val="000000" w:themeColor="text1"/>
            <w:sz w:val="24"/>
            <w:szCs w:val="24"/>
          </w:rPr>
          <w:t>Etchells Primary School</w:t>
        </w:r>
      </w:sdtContent>
    </w:sdt>
  </w:p>
  <w:p w14:paraId="4AF25C02" w14:textId="77777777" w:rsidR="003A5CBD" w:rsidRDefault="003A5CBD">
    <w:pPr>
      <w:pStyle w:val="Footer"/>
    </w:pPr>
    <w:r>
      <w:rPr>
        <w:noProof/>
        <w:lang w:eastAsia="en-GB"/>
      </w:rPr>
      <mc:AlternateContent>
        <mc:Choice Requires="wps">
          <w:drawing>
            <wp:anchor distT="0" distB="0" distL="114300" distR="114300" simplePos="0" relativeHeight="251662336" behindDoc="0" locked="0" layoutInCell="1" allowOverlap="1" wp14:anchorId="72A2383D" wp14:editId="545476F7">
              <wp:simplePos x="0" y="0"/>
              <wp:positionH relativeFrom="margin">
                <wp:align>right</wp:align>
              </wp:positionH>
              <wp:positionV relativeFrom="bottomMargin">
                <wp:align>top</wp:align>
              </wp:positionV>
              <wp:extent cx="1508760" cy="395605"/>
              <wp:effectExtent l="0" t="0" r="0" b="0"/>
              <wp:wrapNone/>
              <wp:docPr id="2" name="Text Box 2"/>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4D62EFEF" w14:textId="77777777" w:rsidR="003A5CBD" w:rsidRDefault="003A5CBD">
                          <w:pPr>
                            <w:pStyle w:val="Footer"/>
                            <w:jc w:val="right"/>
                            <w:rPr>
                              <w:rFonts w:asciiTheme="majorHAnsi" w:hAnsiTheme="majorHAnsi"/>
                              <w:color w:val="000000" w:themeColor="text1"/>
                              <w:sz w:val="40"/>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72A2383D" id="_x0000_t202" coordsize="21600,21600" o:spt="202" path="m,l,21600r21600,l21600,xe">
              <v:stroke joinstyle="miter"/>
              <v:path gradientshapeok="t" o:connecttype="rect"/>
            </v:shapetype>
            <v:shape id="Text Box 2" o:spid="_x0000_s1029" type="#_x0000_t202" style="position:absolute;margin-left:67.6pt;margin-top:0;width:118.8pt;height:31.15pt;z-index:251662336;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" filled="f" stroked="f" strokeweight=".5pt">
              <v:textbox style="mso-fit-shape-to-text:t">
                <w:txbxContent>
                  <w:p w14:paraId="4D62EFEF" w14:textId="77777777" w:rsidR="003A5CBD" w:rsidRDefault="003A5CBD">
                    <w:pPr>
                      <w:pStyle w:val="Footer"/>
                      <w:jc w:val="right"/>
                      <w:rPr>
                        <w:rFonts w:asciiTheme="majorHAnsi" w:hAnsiTheme="majorHAnsi"/>
                        <w:color w:val="000000" w:themeColor="text1"/>
                        <w:sz w:val="40"/>
                        <w:szCs w:val="40"/>
                      </w:rPr>
                    </w:pPr>
                  </w:p>
                </w:txbxContent>
              </v:textbox>
              <w10:wrap anchorx="margin" anchory="margin"/>
            </v:shape>
          </w:pict>
        </mc:Fallback>
      </mc:AlternateContent>
    </w:r>
    <w:r>
      <w:rPr>
        <w:noProof/>
        <w:color w:val="4F81BD" w:themeColor="accent1"/>
        <w:lang w:eastAsia="en-GB"/>
      </w:rPr>
      <mc:AlternateContent>
        <mc:Choice Requires="wps">
          <w:drawing>
            <wp:anchor distT="91440" distB="91440" distL="114300" distR="114300" simplePos="0" relativeHeight="251663360" behindDoc="1" locked="0" layoutInCell="1" allowOverlap="1" wp14:anchorId="4764D6D8" wp14:editId="0292F2A4">
              <wp:simplePos x="0" y="0"/>
              <wp:positionH relativeFrom="margin">
                <wp:align>center</wp:align>
              </wp:positionH>
              <wp:positionV relativeFrom="bottomMargin">
                <wp:align>top</wp:align>
              </wp:positionV>
              <wp:extent cx="5943600" cy="36195"/>
              <wp:effectExtent l="0" t="0" r="0" b="0"/>
              <wp:wrapSquare wrapText="bothSides"/>
              <wp:docPr id="3" name="Rectangle 3"/>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58D5354F" id="Rectangle 3" o:spid="_x0000_s1026" style="position:absolute;margin-left:0;margin-top:0;width:468pt;height:2.85pt;z-index:-251653120;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508E6A" w14:textId="77777777" w:rsidR="00982F2E" w:rsidRDefault="00982F2E" w:rsidP="00296785">
      <w:pPr>
        <w:spacing w:after="0" w:line="240" w:lineRule="auto"/>
      </w:pPr>
      <w:r>
        <w:separator/>
      </w:r>
    </w:p>
  </w:footnote>
  <w:footnote w:type="continuationSeparator" w:id="0">
    <w:p w14:paraId="3611C04A" w14:textId="77777777" w:rsidR="00982F2E" w:rsidRDefault="00982F2E" w:rsidP="002967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2CD6A7" w14:textId="77777777" w:rsidR="003A5CBD" w:rsidRDefault="003A5CBD">
    <w:pPr>
      <w:pStyle w:val="Header"/>
    </w:pPr>
    <w:r>
      <w:rPr>
        <w:noProof/>
        <w:lang w:eastAsia="en-GB"/>
      </w:rPr>
      <mc:AlternateContent>
        <mc:Choice Requires="wps">
          <w:drawing>
            <wp:anchor distT="0" distB="0" distL="114300" distR="114300" simplePos="0" relativeHeight="251666432" behindDoc="0" locked="0" layoutInCell="0" allowOverlap="1" wp14:anchorId="496520ED" wp14:editId="47ACEE34">
              <wp:simplePos x="0" y="0"/>
              <wp:positionH relativeFrom="margin">
                <wp:align>left</wp:align>
              </wp:positionH>
              <wp:positionV relativeFrom="topMargin">
                <wp:align>center</wp:align>
              </wp:positionV>
              <wp:extent cx="5943600" cy="170815"/>
              <wp:effectExtent l="0" t="0" r="0" b="1905"/>
              <wp:wrapNone/>
              <wp:docPr id="475" name="Text Box 4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0815"/>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732CB5" w14:textId="79F04C97" w:rsidR="003A5CBD" w:rsidRDefault="00934092">
                          <w:pPr>
                            <w:spacing w:after="0" w:line="240" w:lineRule="auto"/>
                            <w:jc w:val="right"/>
                          </w:pPr>
                          <w:r>
                            <w:t>EAL</w:t>
                          </w:r>
                          <w:r w:rsidR="003A5CBD">
                            <w:t xml:space="preserve"> Policy</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496520ED" id="_x0000_t202" coordsize="21600,21600" o:spt="202" path="m,l,21600r21600,l21600,xe">
              <v:stroke joinstyle="miter"/>
              <v:path gradientshapeok="t" o:connecttype="rect"/>
            </v:shapetype>
            <v:shape id="Text Box 475" o:spid="_x0000_s1026" type="#_x0000_t202" style="position:absolute;margin-left:0;margin-top:0;width:468pt;height:13.45pt;z-index:251666432;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" o:allowincell="f" filled="f" stroked="f">
              <v:textbox style="mso-fit-shape-to-text:t" inset=",0,,0">
                <w:txbxContent>
                  <w:p w14:paraId="5A732CB5" w14:textId="79F04C97" w:rsidR="003A5CBD" w:rsidRDefault="00934092">
                    <w:pPr>
                      <w:spacing w:after="0" w:line="240" w:lineRule="auto"/>
                      <w:jc w:val="right"/>
                    </w:pPr>
                    <w:r>
                      <w:t>EAL</w:t>
                    </w:r>
                    <w:r w:rsidR="003A5CBD">
                      <w:t xml:space="preserve"> Policy</w:t>
                    </w:r>
                  </w:p>
                </w:txbxContent>
              </v:textbox>
              <w10:wrap anchorx="margin" anchory="margin"/>
            </v:shape>
          </w:pict>
        </mc:Fallback>
      </mc:AlternateContent>
    </w:r>
    <w:r>
      <w:rPr>
        <w:noProof/>
        <w:lang w:eastAsia="en-GB"/>
      </w:rPr>
      <mc:AlternateContent>
        <mc:Choice Requires="wps">
          <w:drawing>
            <wp:anchor distT="0" distB="0" distL="114300" distR="114300" simplePos="0" relativeHeight="251665408" behindDoc="0" locked="0" layoutInCell="0" allowOverlap="1" wp14:anchorId="503B0D04" wp14:editId="046F4147">
              <wp:simplePos x="0" y="0"/>
              <wp:positionH relativeFrom="page">
                <wp:align>right</wp:align>
              </wp:positionH>
              <wp:positionV relativeFrom="topMargin">
                <wp:align>center</wp:align>
              </wp:positionV>
              <wp:extent cx="914400" cy="170815"/>
              <wp:effectExtent l="0" t="0" r="0" b="0"/>
              <wp:wrapNone/>
              <wp:docPr id="476" name="Text Box 4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chemeClr val="accent1"/>
                      </a:solidFill>
                    </wps:spPr>
                    <wps:txbx>
                      <w:txbxContent>
                        <w:p w14:paraId="48FB8036" w14:textId="77777777" w:rsidR="003A5CBD" w:rsidRDefault="003A5CBD">
                          <w:pPr>
                            <w:spacing w:after="0" w:line="240" w:lineRule="auto"/>
                            <w:rPr>
                              <w:color w:val="FFFFFF" w:themeColor="background1"/>
                              <w14:numForm w14:val="lining"/>
                            </w:rPr>
                          </w:pPr>
                          <w:r>
                            <w:rPr>
                              <w14:numForm w14:val="lining"/>
                            </w:rPr>
                            <w:fldChar w:fldCharType="begin"/>
                          </w:r>
                          <w:r>
                            <w:rPr>
                              <w14:numForm w14:val="lining"/>
                            </w:rPr>
                            <w:instrText xml:space="preserve"> PAGE   \* MERGEFORMAT </w:instrText>
                          </w:r>
                          <w:r>
                            <w:rPr>
                              <w14:numForm w14:val="lining"/>
                            </w:rPr>
                            <w:fldChar w:fldCharType="separate"/>
                          </w:r>
                          <w:r w:rsidR="00974BCB" w:rsidRPr="00974BCB">
                            <w:rPr>
                              <w:noProof/>
                              <w:color w:val="FFFFFF" w:themeColor="background1"/>
                              <w14:numForm w14:val="lining"/>
                            </w:rPr>
                            <w:t>3</w:t>
                          </w:r>
                          <w:r>
                            <w:rPr>
                              <w:noProof/>
                              <w:color w:val="FFFFFF" w:themeColor="background1"/>
                              <w14:numForm w14:val="lining"/>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w14:anchorId="503B0D04" id="Text Box 476" o:spid="_x0000_s1027" type="#_x0000_t202" style="position:absolute;margin-left:20.8pt;margin-top:0;width:1in;height:13.45pt;z-index:251665408;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" o:allowincell="f" fillcolor="#4f81bd [3204]" stroked="f">
              <v:textbox style="mso-fit-shape-to-text:t" inset=",0,,0">
                <w:txbxContent>
                  <w:p w14:paraId="48FB8036" w14:textId="77777777" w:rsidR="003A5CBD" w:rsidRDefault="003A5CBD">
                    <w:pPr>
                      <w:spacing w:after="0" w:line="240" w:lineRule="auto"/>
                      <w:rPr>
                        <w:color w:val="FFFFFF" w:themeColor="background1"/>
                        <w14:numForm w14:val="lining"/>
                      </w:rPr>
                    </w:pPr>
                    <w:r>
                      <w:rPr>
                        <w14:numForm w14:val="lining"/>
                      </w:rPr>
                      <w:fldChar w:fldCharType="begin"/>
                    </w:r>
                    <w:r>
                      <w:rPr>
                        <w14:numForm w14:val="lining"/>
                      </w:rPr>
                      <w:instrText xml:space="preserve"> PAGE   \* MERGEFORMAT </w:instrText>
                    </w:r>
                    <w:r>
                      <w:rPr>
                        <w14:numForm w14:val="lining"/>
                      </w:rPr>
                      <w:fldChar w:fldCharType="separate"/>
                    </w:r>
                    <w:r w:rsidR="00974BCB" w:rsidRPr="00974BCB">
                      <w:rPr>
                        <w:noProof/>
                        <w:color w:val="FFFFFF" w:themeColor="background1"/>
                        <w14:numForm w14:val="lining"/>
                      </w:rPr>
                      <w:t>3</w:t>
                    </w:r>
                    <w:r>
                      <w:rPr>
                        <w:noProof/>
                        <w:color w:val="FFFFFF" w:themeColor="background1"/>
                        <w14:numForm w14:val="lining"/>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26543"/>
    <w:multiLevelType w:val="hybridMultilevel"/>
    <w:tmpl w:val="EC7E3EFC"/>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07C26E3"/>
    <w:multiLevelType w:val="hybridMultilevel"/>
    <w:tmpl w:val="2FCE67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542227"/>
    <w:multiLevelType w:val="hybridMultilevel"/>
    <w:tmpl w:val="58728838"/>
    <w:lvl w:ilvl="0" w:tplc="490CD3EC">
      <w:start w:val="1"/>
      <w:numFmt w:val="bullet"/>
      <w:lvlText w:val=""/>
      <w:lvlJc w:val="left"/>
      <w:pPr>
        <w:ind w:left="360" w:hanging="360"/>
      </w:pPr>
      <w:rPr>
        <w:rFonts w:ascii="Symbol" w:hAnsi="Symbol" w:hint="default"/>
        <w:color w:val="1F497D" w:themeColor="text2"/>
        <w:sz w:val="24"/>
        <w:szCs w:val="24"/>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42F67E8"/>
    <w:multiLevelType w:val="hybridMultilevel"/>
    <w:tmpl w:val="3594CF46"/>
    <w:lvl w:ilvl="0" w:tplc="60C264DA">
      <w:start w:val="1"/>
      <w:numFmt w:val="bullet"/>
      <w:lvlText w:val=""/>
      <w:lvlJc w:val="left"/>
      <w:pPr>
        <w:ind w:left="360" w:hanging="360"/>
      </w:pPr>
      <w:rPr>
        <w:rFonts w:ascii="Symbol" w:hAnsi="Symbol" w:hint="default"/>
        <w:color w:val="1F497D" w:themeColor="text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7D67530"/>
    <w:multiLevelType w:val="hybridMultilevel"/>
    <w:tmpl w:val="F156141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8C00AF7"/>
    <w:multiLevelType w:val="hybridMultilevel"/>
    <w:tmpl w:val="ACEAF7D0"/>
    <w:lvl w:ilvl="0" w:tplc="F3B63E70">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2CF9103B"/>
    <w:multiLevelType w:val="hybridMultilevel"/>
    <w:tmpl w:val="487639F0"/>
    <w:lvl w:ilvl="0" w:tplc="A85079B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592ED4"/>
    <w:multiLevelType w:val="hybridMultilevel"/>
    <w:tmpl w:val="78445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D760E1"/>
    <w:multiLevelType w:val="hybridMultilevel"/>
    <w:tmpl w:val="CF9C21F4"/>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2EE6DB6"/>
    <w:multiLevelType w:val="hybridMultilevel"/>
    <w:tmpl w:val="9AFE787A"/>
    <w:lvl w:ilvl="0" w:tplc="5EC62A56">
      <w:start w:val="1"/>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38C22A1"/>
    <w:multiLevelType w:val="multilevel"/>
    <w:tmpl w:val="7C621AEA"/>
    <w:numStyleLink w:val="Style1"/>
  </w:abstractNum>
  <w:abstractNum w:abstractNumId="11" w15:restartNumberingAfterBreak="0">
    <w:nsid w:val="4C4D6D52"/>
    <w:multiLevelType w:val="hybridMultilevel"/>
    <w:tmpl w:val="6F4C37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50A3531D"/>
    <w:multiLevelType w:val="multilevel"/>
    <w:tmpl w:val="7C621AEA"/>
    <w:styleLink w:val="Style1"/>
    <w:lvl w:ilvl="0">
      <w:start w:val="1"/>
      <w:numFmt w:val="decimal"/>
      <w:pStyle w:val="Heading1"/>
      <w:lvlText w:val="%1."/>
      <w:lvlJc w:val="left"/>
      <w:pPr>
        <w:ind w:left="360" w:hanging="360"/>
      </w:pPr>
    </w:lvl>
    <w:lvl w:ilvl="1">
      <w:start w:val="1"/>
      <w:numFmt w:val="decimal"/>
      <w:pStyle w:val="TSB-Level1Numbers"/>
      <w:lvlText w:val="%1.%2."/>
      <w:lvlJc w:val="left"/>
      <w:pPr>
        <w:ind w:left="792" w:hanging="432"/>
      </w:pPr>
      <w:rPr>
        <w:rFonts w:asciiTheme="minorHAnsi" w:hAnsiTheme="minorHAnsi"/>
        <w:sz w:val="22"/>
      </w:rPr>
    </w:lvl>
    <w:lvl w:ilvl="2">
      <w:start w:val="1"/>
      <w:numFmt w:val="decimal"/>
      <w:pStyle w:val="TSB-Level2Numbers"/>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57A63EB"/>
    <w:multiLevelType w:val="hybridMultilevel"/>
    <w:tmpl w:val="611016C6"/>
    <w:lvl w:ilvl="0" w:tplc="8A86D79C">
      <w:start w:val="1"/>
      <w:numFmt w:val="bullet"/>
      <w:pStyle w:val="TSB-PolicyBullets"/>
      <w:lvlText w:val=""/>
      <w:lvlJc w:val="left"/>
      <w:pPr>
        <w:ind w:left="927" w:hanging="360"/>
      </w:pPr>
      <w:rPr>
        <w:rFonts w:ascii="Symbol" w:hAnsi="Symbol" w:hint="default"/>
      </w:rPr>
    </w:lvl>
    <w:lvl w:ilvl="1" w:tplc="08090003">
      <w:start w:val="1"/>
      <w:numFmt w:val="bullet"/>
      <w:lvlText w:val="o"/>
      <w:lvlJc w:val="left"/>
      <w:pPr>
        <w:ind w:left="1647" w:hanging="360"/>
      </w:pPr>
      <w:rPr>
        <w:rFonts w:ascii="Courier New" w:hAnsi="Courier New" w:cs="Courier New" w:hint="default"/>
      </w:rPr>
    </w:lvl>
    <w:lvl w:ilvl="2" w:tplc="08090005">
      <w:start w:val="1"/>
      <w:numFmt w:val="bullet"/>
      <w:lvlText w:val=""/>
      <w:lvlJc w:val="left"/>
      <w:pPr>
        <w:ind w:left="2367" w:hanging="360"/>
      </w:pPr>
      <w:rPr>
        <w:rFonts w:ascii="Wingdings" w:hAnsi="Wingdings" w:hint="default"/>
      </w:rPr>
    </w:lvl>
    <w:lvl w:ilvl="3" w:tplc="08090001">
      <w:start w:val="1"/>
      <w:numFmt w:val="bullet"/>
      <w:lvlText w:val=""/>
      <w:lvlJc w:val="left"/>
      <w:pPr>
        <w:ind w:left="3087" w:hanging="360"/>
      </w:pPr>
      <w:rPr>
        <w:rFonts w:ascii="Symbol" w:hAnsi="Symbol" w:hint="default"/>
      </w:rPr>
    </w:lvl>
    <w:lvl w:ilvl="4" w:tplc="08090003">
      <w:start w:val="1"/>
      <w:numFmt w:val="bullet"/>
      <w:lvlText w:val="o"/>
      <w:lvlJc w:val="left"/>
      <w:pPr>
        <w:ind w:left="3807" w:hanging="360"/>
      </w:pPr>
      <w:rPr>
        <w:rFonts w:ascii="Courier New" w:hAnsi="Courier New" w:cs="Courier New" w:hint="default"/>
      </w:rPr>
    </w:lvl>
    <w:lvl w:ilvl="5" w:tplc="08090005">
      <w:start w:val="1"/>
      <w:numFmt w:val="bullet"/>
      <w:lvlText w:val=""/>
      <w:lvlJc w:val="left"/>
      <w:pPr>
        <w:ind w:left="4527" w:hanging="360"/>
      </w:pPr>
      <w:rPr>
        <w:rFonts w:ascii="Wingdings" w:hAnsi="Wingdings" w:hint="default"/>
      </w:rPr>
    </w:lvl>
    <w:lvl w:ilvl="6" w:tplc="08090001">
      <w:start w:val="1"/>
      <w:numFmt w:val="bullet"/>
      <w:lvlText w:val=""/>
      <w:lvlJc w:val="left"/>
      <w:pPr>
        <w:ind w:left="5247" w:hanging="360"/>
      </w:pPr>
      <w:rPr>
        <w:rFonts w:ascii="Symbol" w:hAnsi="Symbol" w:hint="default"/>
      </w:rPr>
    </w:lvl>
    <w:lvl w:ilvl="7" w:tplc="08090003">
      <w:start w:val="1"/>
      <w:numFmt w:val="bullet"/>
      <w:lvlText w:val="o"/>
      <w:lvlJc w:val="left"/>
      <w:pPr>
        <w:ind w:left="5967" w:hanging="360"/>
      </w:pPr>
      <w:rPr>
        <w:rFonts w:ascii="Courier New" w:hAnsi="Courier New" w:cs="Courier New" w:hint="default"/>
      </w:rPr>
    </w:lvl>
    <w:lvl w:ilvl="8" w:tplc="08090005">
      <w:start w:val="1"/>
      <w:numFmt w:val="bullet"/>
      <w:lvlText w:val=""/>
      <w:lvlJc w:val="left"/>
      <w:pPr>
        <w:ind w:left="6687" w:hanging="360"/>
      </w:pPr>
      <w:rPr>
        <w:rFonts w:ascii="Wingdings" w:hAnsi="Wingdings" w:hint="default"/>
      </w:rPr>
    </w:lvl>
  </w:abstractNum>
  <w:abstractNum w:abstractNumId="14" w15:restartNumberingAfterBreak="0">
    <w:nsid w:val="5D217203"/>
    <w:multiLevelType w:val="hybridMultilevel"/>
    <w:tmpl w:val="CCD46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AB0997"/>
    <w:multiLevelType w:val="hybridMultilevel"/>
    <w:tmpl w:val="1EE8EFE4"/>
    <w:lvl w:ilvl="0" w:tplc="27CC1486">
      <w:start w:val="1"/>
      <w:numFmt w:val="bullet"/>
      <w:lvlText w:val=""/>
      <w:lvlJc w:val="left"/>
      <w:pPr>
        <w:ind w:left="360" w:hanging="360"/>
      </w:pPr>
      <w:rPr>
        <w:rFonts w:ascii="Symbol" w:hAnsi="Symbol" w:hint="default"/>
        <w:sz w:val="24"/>
        <w:szCs w:val="24"/>
      </w:rPr>
    </w:lvl>
    <w:lvl w:ilvl="1" w:tplc="08090003">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6" w15:restartNumberingAfterBreak="0">
    <w:nsid w:val="6FBB3088"/>
    <w:multiLevelType w:val="hybridMultilevel"/>
    <w:tmpl w:val="6048330A"/>
    <w:lvl w:ilvl="0" w:tplc="6F12997A">
      <w:start w:val="1"/>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14"/>
  </w:num>
  <w:num w:numId="3">
    <w:abstractNumId w:val="1"/>
  </w:num>
  <w:num w:numId="4">
    <w:abstractNumId w:val="7"/>
  </w:num>
  <w:num w:numId="5">
    <w:abstractNumId w:val="10"/>
    <w:lvlOverride w:ilvl="0">
      <w:lvl w:ilvl="0">
        <w:start w:val="1"/>
        <w:numFmt w:val="decimal"/>
        <w:pStyle w:val="Heading1"/>
        <w:lvlText w:val="%1."/>
        <w:lvlJc w:val="left"/>
        <w:pPr>
          <w:ind w:left="360" w:hanging="360"/>
        </w:pPr>
        <w:rPr>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lvlText w:val="%1.%2."/>
        <w:lvlJc w:val="left"/>
        <w:pPr>
          <w:ind w:left="1424" w:hanging="431"/>
        </w:pPr>
        <w:rPr>
          <w:rFonts w:asciiTheme="minorHAnsi" w:hAnsiTheme="minorHAnsi" w:cs="Times New Roman" w:hint="default"/>
          <w:b w:val="0"/>
          <w:sz w:val="22"/>
        </w:r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6">
    <w:abstractNumId w:val="13"/>
  </w:num>
  <w:num w:numId="7">
    <w:abstractNumId w:val="10"/>
    <w:lvlOverride w:ilvl="0">
      <w:lvl w:ilvl="0">
        <w:start w:val="1"/>
        <w:numFmt w:val="decimal"/>
        <w:pStyle w:val="Heading1"/>
        <w:lvlText w:val="%1."/>
        <w:lvlJc w:val="left"/>
        <w:pPr>
          <w:ind w:left="360" w:hanging="360"/>
        </w:pPr>
      </w:lvl>
    </w:lvlOverride>
    <w:lvlOverride w:ilvl="1">
      <w:lvl w:ilvl="1">
        <w:start w:val="1"/>
        <w:numFmt w:val="decimal"/>
        <w:lvlText w:val="%1.%2."/>
        <w:lvlJc w:val="left"/>
        <w:pPr>
          <w:ind w:left="792" w:hanging="432"/>
        </w:pPr>
        <w:rPr>
          <w:rFonts w:asciiTheme="minorHAnsi" w:hAnsiTheme="minorHAnsi"/>
          <w:sz w:val="22"/>
        </w:r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8">
    <w:abstractNumId w:val="12"/>
  </w:num>
  <w:num w:numId="9">
    <w:abstractNumId w:val="10"/>
    <w:lvlOverride w:ilvl="0">
      <w:lvl w:ilvl="0">
        <w:start w:val="1"/>
        <w:numFmt w:val="decimal"/>
        <w:pStyle w:val="Heading1"/>
        <w:lvlText w:val="%1."/>
        <w:lvlJc w:val="left"/>
        <w:pPr>
          <w:ind w:left="360" w:hanging="360"/>
        </w:pPr>
      </w:lvl>
    </w:lvlOverride>
    <w:lvlOverride w:ilvl="1">
      <w:lvl w:ilvl="1">
        <w:start w:val="1"/>
        <w:numFmt w:val="decimal"/>
        <w:lvlText w:val="%1.%2."/>
        <w:lvlJc w:val="left"/>
        <w:pPr>
          <w:ind w:left="792" w:hanging="432"/>
        </w:pPr>
        <w:rPr>
          <w:rFonts w:asciiTheme="minorHAnsi" w:hAnsiTheme="minorHAnsi"/>
          <w:sz w:val="22"/>
        </w:r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0">
    <w:abstractNumId w:val="10"/>
    <w:lvlOverride w:ilvl="0">
      <w:startOverride w:val="1"/>
      <w:lvl w:ilvl="0">
        <w:start w:val="1"/>
        <w:numFmt w:val="decimal"/>
        <w:pStyle w:val="Heading1"/>
        <w:lvlText w:val="%1."/>
        <w:lvlJc w:val="left"/>
        <w:pPr>
          <w:ind w:left="360" w:hanging="360"/>
        </w:pPr>
      </w:lvl>
    </w:lvlOverride>
    <w:lvlOverride w:ilvl="1">
      <w:startOverride w:val="1"/>
      <w:lvl w:ilvl="1">
        <w:start w:val="1"/>
        <w:numFmt w:val="decimal"/>
        <w:lvlText w:val="%1.%2."/>
        <w:lvlJc w:val="left"/>
        <w:pPr>
          <w:ind w:left="792" w:hanging="432"/>
        </w:pPr>
        <w:rPr>
          <w:rFonts w:asciiTheme="minorHAnsi" w:hAnsiTheme="minorHAnsi"/>
          <w:sz w:val="22"/>
        </w:rPr>
      </w:lvl>
    </w:lvlOverride>
    <w:lvlOverride w:ilvl="2">
      <w:startOverride w:val="1"/>
      <w:lvl w:ilvl="2">
        <w:start w:val="1"/>
        <w:numFmt w:val="decimal"/>
        <w:lvlText w:val="%1.%2.%3."/>
        <w:lvlJc w:val="left"/>
        <w:pPr>
          <w:ind w:left="1224" w:hanging="504"/>
        </w:pPr>
      </w:lvl>
    </w:lvlOverride>
    <w:lvlOverride w:ilvl="3">
      <w:startOverride w:val="1"/>
      <w:lvl w:ilvl="3">
        <w:start w:val="1"/>
        <w:numFmt w:val="decimal"/>
        <w:lvlText w:val="%1.%2.%3.%4."/>
        <w:lvlJc w:val="left"/>
        <w:pPr>
          <w:ind w:left="1728" w:hanging="648"/>
        </w:pPr>
      </w:lvl>
    </w:lvlOverride>
    <w:lvlOverride w:ilvl="4">
      <w:startOverride w:val="1"/>
      <w:lvl w:ilvl="4">
        <w:start w:val="1"/>
        <w:numFmt w:val="decimal"/>
        <w:lvlText w:val="%1.%2.%3.%4.%5."/>
        <w:lvlJc w:val="left"/>
        <w:pPr>
          <w:ind w:left="2232" w:hanging="792"/>
        </w:pPr>
      </w:lvl>
    </w:lvlOverride>
    <w:lvlOverride w:ilvl="5">
      <w:startOverride w:val="1"/>
      <w:lvl w:ilvl="5">
        <w:start w:val="1"/>
        <w:numFmt w:val="decimal"/>
        <w:lvlText w:val="%1.%2.%3.%4.%5.%6."/>
        <w:lvlJc w:val="left"/>
        <w:pPr>
          <w:ind w:left="2736" w:hanging="936"/>
        </w:pPr>
      </w:lvl>
    </w:lvlOverride>
    <w:lvlOverride w:ilvl="6">
      <w:startOverride w:val="1"/>
      <w:lvl w:ilvl="6">
        <w:start w:val="1"/>
        <w:numFmt w:val="decimal"/>
        <w:lvlText w:val="%1.%2.%3.%4.%5.%6.%7."/>
        <w:lvlJc w:val="left"/>
        <w:pPr>
          <w:ind w:left="3240" w:hanging="1080"/>
        </w:pPr>
      </w:lvl>
    </w:lvlOverride>
    <w:lvlOverride w:ilvl="7">
      <w:startOverride w:val="1"/>
      <w:lvl w:ilvl="7">
        <w:start w:val="1"/>
        <w:numFmt w:val="decimal"/>
        <w:lvlText w:val="%1.%2.%3.%4.%5.%6.%7.%8."/>
        <w:lvlJc w:val="left"/>
        <w:pPr>
          <w:ind w:left="3744" w:hanging="1224"/>
        </w:pPr>
      </w:lvl>
    </w:lvlOverride>
    <w:lvlOverride w:ilvl="8">
      <w:startOverride w:val="1"/>
      <w:lvl w:ilvl="8">
        <w:start w:val="1"/>
        <w:numFmt w:val="decimal"/>
        <w:lvlText w:val="%1.%2.%3.%4.%5.%6.%7.%8.%9."/>
        <w:lvlJc w:val="left"/>
        <w:pPr>
          <w:ind w:left="4320" w:hanging="1440"/>
        </w:pPr>
      </w:lvl>
    </w:lvlOverride>
  </w:num>
  <w:num w:numId="11">
    <w:abstractNumId w:val="4"/>
  </w:num>
  <w:num w:numId="12">
    <w:abstractNumId w:val="10"/>
    <w:lvlOverride w:ilvl="0">
      <w:lvl w:ilvl="0">
        <w:start w:val="1"/>
        <w:numFmt w:val="decimal"/>
        <w:pStyle w:val="Heading1"/>
        <w:lvlText w:val="%1."/>
        <w:lvlJc w:val="left"/>
        <w:pPr>
          <w:ind w:left="360" w:hanging="360"/>
        </w:pPr>
        <w:rPr>
          <w:b/>
          <w:bCs w:val="0"/>
          <w:i w:val="0"/>
          <w:iCs w:val="0"/>
          <w:caps w:val="0"/>
          <w:smallCaps w:val="0"/>
          <w:strike w:val="0"/>
          <w:dstrike w:val="0"/>
          <w:outline w:val="0"/>
          <w:shadow w:val="0"/>
          <w:emboss w:val="0"/>
          <w:imprint w:val="0"/>
          <w:vanish w:val="0"/>
          <w:webHidden w:val="0"/>
          <w:spacing w:val="0"/>
          <w:kern w:val="0"/>
          <w:position w:val="0"/>
          <w:u w:val="none"/>
          <w:effect w:val="none"/>
          <w:vertAlign w:val="baseline"/>
          <w:em w:val="none"/>
          <w:specVanish w:val="0"/>
          <w14:ligatures w14:val="none"/>
          <w14:numForm w14:val="default"/>
          <w14:numSpacing w14:val="default"/>
          <w14:stylisticSets/>
          <w14:cntxtAlts w14:val="0"/>
        </w:rPr>
      </w:lvl>
    </w:lvlOverride>
    <w:lvlOverride w:ilvl="1">
      <w:lvl w:ilvl="1">
        <w:start w:val="1"/>
        <w:numFmt w:val="decimal"/>
        <w:lvlText w:val="%1.%2."/>
        <w:lvlJc w:val="center"/>
        <w:pPr>
          <w:ind w:left="1424" w:hanging="431"/>
        </w:pPr>
        <w:rPr>
          <w:rFonts w:asciiTheme="minorHAnsi" w:hAnsiTheme="minorHAnsi" w:cs="Times New Roman" w:hint="default"/>
          <w:b w:val="0"/>
          <w:sz w:val="22"/>
        </w:r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3">
    <w:abstractNumId w:val="10"/>
    <w:lvlOverride w:ilvl="0">
      <w:startOverride w:val="1"/>
      <w:lvl w:ilvl="0">
        <w:start w:val="1"/>
        <w:numFmt w:val="decimal"/>
        <w:pStyle w:val="Heading1"/>
        <w:lvlText w:val="%1."/>
        <w:lvlJc w:val="left"/>
        <w:pPr>
          <w:ind w:left="360" w:hanging="360"/>
        </w:pPr>
      </w:lvl>
    </w:lvlOverride>
    <w:lvlOverride w:ilvl="1">
      <w:startOverride w:val="1"/>
      <w:lvl w:ilvl="1">
        <w:start w:val="1"/>
        <w:numFmt w:val="decimal"/>
        <w:lvlText w:val="%1.%2."/>
        <w:lvlJc w:val="left"/>
        <w:pPr>
          <w:ind w:left="792" w:hanging="432"/>
        </w:pPr>
        <w:rPr>
          <w:rFonts w:asciiTheme="minorHAnsi" w:hAnsiTheme="minorHAnsi"/>
          <w:sz w:val="22"/>
        </w:rPr>
      </w:lvl>
    </w:lvlOverride>
    <w:lvlOverride w:ilvl="2">
      <w:startOverride w:val="1"/>
      <w:lvl w:ilvl="2">
        <w:start w:val="1"/>
        <w:numFmt w:val="decimal"/>
        <w:lvlText w:val="%1.%2.%3."/>
        <w:lvlJc w:val="left"/>
        <w:pPr>
          <w:ind w:left="1224" w:hanging="504"/>
        </w:pPr>
      </w:lvl>
    </w:lvlOverride>
    <w:lvlOverride w:ilvl="3">
      <w:startOverride w:val="1"/>
      <w:lvl w:ilvl="3">
        <w:start w:val="1"/>
        <w:numFmt w:val="decimal"/>
        <w:lvlText w:val="%1.%2.%3.%4."/>
        <w:lvlJc w:val="left"/>
        <w:pPr>
          <w:ind w:left="1728" w:hanging="648"/>
        </w:pPr>
      </w:lvl>
    </w:lvlOverride>
    <w:lvlOverride w:ilvl="4">
      <w:startOverride w:val="1"/>
      <w:lvl w:ilvl="4">
        <w:start w:val="1"/>
        <w:numFmt w:val="decimal"/>
        <w:lvlText w:val="%1.%2.%3.%4.%5."/>
        <w:lvlJc w:val="left"/>
        <w:pPr>
          <w:ind w:left="2232" w:hanging="792"/>
        </w:pPr>
      </w:lvl>
    </w:lvlOverride>
    <w:lvlOverride w:ilvl="5">
      <w:startOverride w:val="1"/>
      <w:lvl w:ilvl="5">
        <w:start w:val="1"/>
        <w:numFmt w:val="decimal"/>
        <w:lvlText w:val="%1.%2.%3.%4.%5.%6."/>
        <w:lvlJc w:val="left"/>
        <w:pPr>
          <w:ind w:left="2736" w:hanging="936"/>
        </w:pPr>
      </w:lvl>
    </w:lvlOverride>
    <w:lvlOverride w:ilvl="6">
      <w:startOverride w:val="1"/>
      <w:lvl w:ilvl="6">
        <w:start w:val="1"/>
        <w:numFmt w:val="decimal"/>
        <w:lvlText w:val="%1.%2.%3.%4.%5.%6.%7."/>
        <w:lvlJc w:val="left"/>
        <w:pPr>
          <w:ind w:left="3240" w:hanging="1080"/>
        </w:pPr>
      </w:lvl>
    </w:lvlOverride>
    <w:lvlOverride w:ilvl="7">
      <w:startOverride w:val="1"/>
      <w:lvl w:ilvl="7">
        <w:start w:val="1"/>
        <w:numFmt w:val="decimal"/>
        <w:lvlText w:val="%1.%2.%3.%4.%5.%6.%7.%8."/>
        <w:lvlJc w:val="left"/>
        <w:pPr>
          <w:ind w:left="3744" w:hanging="1224"/>
        </w:pPr>
      </w:lvl>
    </w:lvlOverride>
    <w:lvlOverride w:ilvl="8">
      <w:startOverride w:val="1"/>
      <w:lvl w:ilvl="8">
        <w:start w:val="1"/>
        <w:numFmt w:val="decimal"/>
        <w:lvlText w:val="%1.%2.%3.%4.%5.%6.%7.%8.%9."/>
        <w:lvlJc w:val="left"/>
        <w:pPr>
          <w:ind w:left="4320" w:hanging="1440"/>
        </w:pPr>
      </w:lvl>
    </w:lvlOverride>
  </w:num>
  <w:num w:numId="14">
    <w:abstractNumId w:val="10"/>
    <w:lvlOverride w:ilvl="0">
      <w:lvl w:ilvl="0">
        <w:start w:val="1"/>
        <w:numFmt w:val="decimal"/>
        <w:pStyle w:val="Heading1"/>
        <w:lvlText w:val="%1."/>
        <w:lvlJc w:val="left"/>
        <w:pPr>
          <w:ind w:left="360" w:hanging="360"/>
        </w:pPr>
        <w:rPr>
          <w:b/>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lvlText w:val="%1.%2."/>
        <w:lvlJc w:val="left"/>
        <w:pPr>
          <w:ind w:left="1424" w:hanging="431"/>
        </w:pPr>
        <w:rPr>
          <w:rFonts w:asciiTheme="minorHAnsi" w:hAnsiTheme="minorHAnsi" w:cs="Times New Roman" w:hint="default"/>
          <w:b w:val="0"/>
          <w:sz w:val="22"/>
        </w:r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5">
    <w:abstractNumId w:val="12"/>
  </w:num>
  <w:num w:numId="16">
    <w:abstractNumId w:val="11"/>
  </w:num>
  <w:num w:numId="17">
    <w:abstractNumId w:val="5"/>
  </w:num>
  <w:num w:numId="18">
    <w:abstractNumId w:val="15"/>
  </w:num>
  <w:num w:numId="19">
    <w:abstractNumId w:val="3"/>
  </w:num>
  <w:num w:numId="20">
    <w:abstractNumId w:val="2"/>
  </w:num>
  <w:num w:numId="21">
    <w:abstractNumId w:val="13"/>
  </w:num>
  <w:num w:numId="22">
    <w:abstractNumId w:val="13"/>
  </w:num>
  <w:num w:numId="23">
    <w:abstractNumId w:val="13"/>
  </w:num>
  <w:num w:numId="24">
    <w:abstractNumId w:val="13"/>
  </w:num>
  <w:num w:numId="25">
    <w:abstractNumId w:val="6"/>
  </w:num>
  <w:num w:numId="26">
    <w:abstractNumId w:val="8"/>
  </w:num>
  <w:num w:numId="27">
    <w:abstractNumId w:val="16"/>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7422B"/>
    <w:rsid w:val="0003790B"/>
    <w:rsid w:val="000632A2"/>
    <w:rsid w:val="00074FBB"/>
    <w:rsid w:val="0015525D"/>
    <w:rsid w:val="00185135"/>
    <w:rsid w:val="00296785"/>
    <w:rsid w:val="003337FE"/>
    <w:rsid w:val="003A5CBD"/>
    <w:rsid w:val="003E57FD"/>
    <w:rsid w:val="00431193"/>
    <w:rsid w:val="0047594A"/>
    <w:rsid w:val="004868C1"/>
    <w:rsid w:val="004D304C"/>
    <w:rsid w:val="00501F9A"/>
    <w:rsid w:val="00520BB9"/>
    <w:rsid w:val="0057422B"/>
    <w:rsid w:val="005A1B73"/>
    <w:rsid w:val="005F174B"/>
    <w:rsid w:val="006040CF"/>
    <w:rsid w:val="00632068"/>
    <w:rsid w:val="006C7894"/>
    <w:rsid w:val="007E3946"/>
    <w:rsid w:val="007E4C90"/>
    <w:rsid w:val="00826D2A"/>
    <w:rsid w:val="00876231"/>
    <w:rsid w:val="008825A9"/>
    <w:rsid w:val="00930A4A"/>
    <w:rsid w:val="00934092"/>
    <w:rsid w:val="00974BCB"/>
    <w:rsid w:val="00981451"/>
    <w:rsid w:val="00982F2E"/>
    <w:rsid w:val="009B6B05"/>
    <w:rsid w:val="00A537D3"/>
    <w:rsid w:val="00AF1DDE"/>
    <w:rsid w:val="00B007B7"/>
    <w:rsid w:val="00BB17CD"/>
    <w:rsid w:val="00BD6D14"/>
    <w:rsid w:val="00C213C7"/>
    <w:rsid w:val="00C37D2C"/>
    <w:rsid w:val="00CC11A2"/>
    <w:rsid w:val="00E11E7F"/>
    <w:rsid w:val="00EC19FE"/>
    <w:rsid w:val="00FA1ABB"/>
    <w:rsid w:val="00FD7769"/>
    <w:rsid w:val="00FE0AF8"/>
    <w:rsid w:val="00FF04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881D28"/>
  <w15:docId w15:val="{81F3BFA5-C61E-4F8D-A9BB-561796CB7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aliases w:val="TSB Headings"/>
    <w:basedOn w:val="ListParagraph"/>
    <w:next w:val="Normal"/>
    <w:link w:val="Heading1Char"/>
    <w:uiPriority w:val="9"/>
    <w:qFormat/>
    <w:rsid w:val="00FA1ABB"/>
    <w:pPr>
      <w:numPr>
        <w:numId w:val="5"/>
      </w:numPr>
      <w:ind w:left="1077" w:hanging="720"/>
      <w:outlineLvl w:val="0"/>
    </w:pPr>
    <w:rPr>
      <w:rFonts w:asciiTheme="majorHAnsi" w:eastAsia="Times New Roman" w:hAnsiTheme="majorHAnsi" w:cstheme="majorHAnsi"/>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57422B"/>
    <w:pPr>
      <w:spacing w:after="0" w:line="240" w:lineRule="auto"/>
    </w:pPr>
    <w:rPr>
      <w:rFonts w:ascii="Arial" w:eastAsia="Times New Roman" w:hAnsi="Arial" w:cs="Arial"/>
      <w:szCs w:val="20"/>
      <w:lang w:val="en-US"/>
    </w:rPr>
  </w:style>
  <w:style w:type="character" w:customStyle="1" w:styleId="BodyTextChar">
    <w:name w:val="Body Text Char"/>
    <w:basedOn w:val="DefaultParagraphFont"/>
    <w:link w:val="BodyText"/>
    <w:semiHidden/>
    <w:rsid w:val="0057422B"/>
    <w:rPr>
      <w:rFonts w:ascii="Arial" w:eastAsia="Times New Roman" w:hAnsi="Arial" w:cs="Arial"/>
      <w:szCs w:val="20"/>
      <w:lang w:val="en-US"/>
    </w:rPr>
  </w:style>
  <w:style w:type="paragraph" w:styleId="BalloonText">
    <w:name w:val="Balloon Text"/>
    <w:basedOn w:val="Normal"/>
    <w:link w:val="BalloonTextChar"/>
    <w:uiPriority w:val="99"/>
    <w:semiHidden/>
    <w:unhideWhenUsed/>
    <w:rsid w:val="005742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422B"/>
    <w:rPr>
      <w:rFonts w:ascii="Tahoma" w:hAnsi="Tahoma" w:cs="Tahoma"/>
      <w:sz w:val="16"/>
      <w:szCs w:val="16"/>
    </w:rPr>
  </w:style>
  <w:style w:type="paragraph" w:styleId="Header">
    <w:name w:val="header"/>
    <w:basedOn w:val="Normal"/>
    <w:link w:val="HeaderChar"/>
    <w:uiPriority w:val="99"/>
    <w:unhideWhenUsed/>
    <w:rsid w:val="002967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6785"/>
  </w:style>
  <w:style w:type="paragraph" w:styleId="Footer">
    <w:name w:val="footer"/>
    <w:basedOn w:val="Normal"/>
    <w:link w:val="FooterChar"/>
    <w:uiPriority w:val="99"/>
    <w:unhideWhenUsed/>
    <w:rsid w:val="002967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6785"/>
  </w:style>
  <w:style w:type="paragraph" w:customStyle="1" w:styleId="538552DCBB0F4C4BB087ED922D6A6322">
    <w:name w:val="538552DCBB0F4C4BB087ED922D6A6322"/>
    <w:rsid w:val="00296785"/>
    <w:rPr>
      <w:rFonts w:eastAsiaTheme="minorEastAsia"/>
      <w:lang w:val="en-US" w:eastAsia="ja-JP"/>
    </w:rPr>
  </w:style>
  <w:style w:type="table" w:styleId="TableGrid">
    <w:name w:val="Table Grid"/>
    <w:basedOn w:val="TableNormal"/>
    <w:uiPriority w:val="39"/>
    <w:rsid w:val="00FF04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E11E7F"/>
    <w:pPr>
      <w:ind w:left="720"/>
      <w:contextualSpacing/>
    </w:pPr>
  </w:style>
  <w:style w:type="character" w:customStyle="1" w:styleId="Heading1Char">
    <w:name w:val="Heading 1 Char"/>
    <w:aliases w:val="TSB Headings Char"/>
    <w:basedOn w:val="DefaultParagraphFont"/>
    <w:link w:val="Heading1"/>
    <w:uiPriority w:val="9"/>
    <w:rsid w:val="00FA1ABB"/>
    <w:rPr>
      <w:rFonts w:asciiTheme="majorHAnsi" w:eastAsia="Times New Roman" w:hAnsiTheme="majorHAnsi" w:cstheme="majorHAnsi"/>
      <w:sz w:val="28"/>
      <w:szCs w:val="32"/>
    </w:rPr>
  </w:style>
  <w:style w:type="character" w:customStyle="1" w:styleId="TSB-Level1NumbersChar">
    <w:name w:val="TSB - Level 1 Numbers Char"/>
    <w:basedOn w:val="DefaultParagraphFont"/>
    <w:link w:val="TSB-Level1Numbers"/>
    <w:locked/>
    <w:rsid w:val="00FA1ABB"/>
    <w:rPr>
      <w:rFonts w:asciiTheme="majorHAnsi" w:hAnsiTheme="majorHAnsi" w:cstheme="minorHAnsi"/>
      <w:szCs w:val="32"/>
    </w:rPr>
  </w:style>
  <w:style w:type="paragraph" w:customStyle="1" w:styleId="TSB-Level1Numbers">
    <w:name w:val="TSB - Level 1 Numbers"/>
    <w:basedOn w:val="Heading1"/>
    <w:link w:val="TSB-Level1NumbersChar"/>
    <w:qFormat/>
    <w:rsid w:val="00FA1ABB"/>
    <w:pPr>
      <w:numPr>
        <w:ilvl w:val="1"/>
        <w:numId w:val="8"/>
      </w:numPr>
      <w:contextualSpacing w:val="0"/>
    </w:pPr>
    <w:rPr>
      <w:rFonts w:eastAsiaTheme="minorHAnsi" w:cstheme="minorHAnsi"/>
      <w:sz w:val="22"/>
    </w:rPr>
  </w:style>
  <w:style w:type="character" w:customStyle="1" w:styleId="TSB-PolicyBulletsChar">
    <w:name w:val="TSB - Policy Bullets Char"/>
    <w:basedOn w:val="DefaultParagraphFont"/>
    <w:link w:val="TSB-PolicyBullets"/>
    <w:locked/>
    <w:rsid w:val="00FA1ABB"/>
  </w:style>
  <w:style w:type="paragraph" w:customStyle="1" w:styleId="TSB-PolicyBullets">
    <w:name w:val="TSB - Policy Bullets"/>
    <w:basedOn w:val="ListParagraph"/>
    <w:link w:val="TSB-PolicyBulletsChar"/>
    <w:qFormat/>
    <w:rsid w:val="00FA1ABB"/>
    <w:pPr>
      <w:numPr>
        <w:numId w:val="6"/>
      </w:numPr>
      <w:spacing w:before="200"/>
    </w:pPr>
  </w:style>
  <w:style w:type="paragraph" w:customStyle="1" w:styleId="TSB-Level2Numbers">
    <w:name w:val="TSB - Level 2 Numbers"/>
    <w:basedOn w:val="TSB-Level1Numbers"/>
    <w:qFormat/>
    <w:rsid w:val="00FA1ABB"/>
    <w:pPr>
      <w:numPr>
        <w:ilvl w:val="2"/>
      </w:numPr>
      <w:tabs>
        <w:tab w:val="num" w:pos="360"/>
      </w:tabs>
      <w:ind w:left="2223" w:hanging="998"/>
    </w:pPr>
  </w:style>
  <w:style w:type="numbering" w:customStyle="1" w:styleId="Style1">
    <w:name w:val="Style1"/>
    <w:uiPriority w:val="99"/>
    <w:rsid w:val="00FA1ABB"/>
    <w:pPr>
      <w:numPr>
        <w:numId w:val="8"/>
      </w:numPr>
    </w:pPr>
  </w:style>
  <w:style w:type="character" w:styleId="Hyperlink">
    <w:name w:val="Hyperlink"/>
    <w:basedOn w:val="DefaultParagraphFont"/>
    <w:uiPriority w:val="99"/>
    <w:semiHidden/>
    <w:unhideWhenUsed/>
    <w:rsid w:val="003E57FD"/>
    <w:rPr>
      <w:color w:val="0000FF"/>
      <w:u w:val="single"/>
    </w:rPr>
  </w:style>
  <w:style w:type="character" w:customStyle="1" w:styleId="ListParagraphChar">
    <w:name w:val="List Paragraph Char"/>
    <w:basedOn w:val="DefaultParagraphFont"/>
    <w:link w:val="ListParagraph"/>
    <w:uiPriority w:val="34"/>
    <w:locked/>
    <w:rsid w:val="0015525D"/>
  </w:style>
  <w:style w:type="character" w:styleId="Strong">
    <w:name w:val="Strong"/>
    <w:basedOn w:val="DefaultParagraphFont"/>
    <w:uiPriority w:val="22"/>
    <w:qFormat/>
    <w:rsid w:val="003337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3853">
      <w:bodyDiv w:val="1"/>
      <w:marLeft w:val="0"/>
      <w:marRight w:val="0"/>
      <w:marTop w:val="0"/>
      <w:marBottom w:val="0"/>
      <w:divBdr>
        <w:top w:val="none" w:sz="0" w:space="0" w:color="auto"/>
        <w:left w:val="none" w:sz="0" w:space="0" w:color="auto"/>
        <w:bottom w:val="none" w:sz="0" w:space="0" w:color="auto"/>
        <w:right w:val="none" w:sz="0" w:space="0" w:color="auto"/>
      </w:divBdr>
    </w:div>
    <w:div w:id="136073677">
      <w:bodyDiv w:val="1"/>
      <w:marLeft w:val="0"/>
      <w:marRight w:val="0"/>
      <w:marTop w:val="0"/>
      <w:marBottom w:val="0"/>
      <w:divBdr>
        <w:top w:val="none" w:sz="0" w:space="0" w:color="auto"/>
        <w:left w:val="none" w:sz="0" w:space="0" w:color="auto"/>
        <w:bottom w:val="none" w:sz="0" w:space="0" w:color="auto"/>
        <w:right w:val="none" w:sz="0" w:space="0" w:color="auto"/>
      </w:divBdr>
    </w:div>
    <w:div w:id="468744293">
      <w:bodyDiv w:val="1"/>
      <w:marLeft w:val="0"/>
      <w:marRight w:val="0"/>
      <w:marTop w:val="0"/>
      <w:marBottom w:val="0"/>
      <w:divBdr>
        <w:top w:val="none" w:sz="0" w:space="0" w:color="auto"/>
        <w:left w:val="none" w:sz="0" w:space="0" w:color="auto"/>
        <w:bottom w:val="none" w:sz="0" w:space="0" w:color="auto"/>
        <w:right w:val="none" w:sz="0" w:space="0" w:color="auto"/>
      </w:divBdr>
    </w:div>
    <w:div w:id="831676189">
      <w:bodyDiv w:val="1"/>
      <w:marLeft w:val="0"/>
      <w:marRight w:val="0"/>
      <w:marTop w:val="0"/>
      <w:marBottom w:val="0"/>
      <w:divBdr>
        <w:top w:val="none" w:sz="0" w:space="0" w:color="auto"/>
        <w:left w:val="none" w:sz="0" w:space="0" w:color="auto"/>
        <w:bottom w:val="none" w:sz="0" w:space="0" w:color="auto"/>
        <w:right w:val="none" w:sz="0" w:space="0" w:color="auto"/>
      </w:divBdr>
    </w:div>
    <w:div w:id="883829152">
      <w:bodyDiv w:val="1"/>
      <w:marLeft w:val="0"/>
      <w:marRight w:val="0"/>
      <w:marTop w:val="0"/>
      <w:marBottom w:val="0"/>
      <w:divBdr>
        <w:top w:val="none" w:sz="0" w:space="0" w:color="auto"/>
        <w:left w:val="none" w:sz="0" w:space="0" w:color="auto"/>
        <w:bottom w:val="none" w:sz="0" w:space="0" w:color="auto"/>
        <w:right w:val="none" w:sz="0" w:space="0" w:color="auto"/>
      </w:divBdr>
    </w:div>
    <w:div w:id="934364340">
      <w:bodyDiv w:val="1"/>
      <w:marLeft w:val="0"/>
      <w:marRight w:val="0"/>
      <w:marTop w:val="0"/>
      <w:marBottom w:val="0"/>
      <w:divBdr>
        <w:top w:val="none" w:sz="0" w:space="0" w:color="auto"/>
        <w:left w:val="none" w:sz="0" w:space="0" w:color="auto"/>
        <w:bottom w:val="none" w:sz="0" w:space="0" w:color="auto"/>
        <w:right w:val="none" w:sz="0" w:space="0" w:color="auto"/>
      </w:divBdr>
    </w:div>
    <w:div w:id="984164867">
      <w:bodyDiv w:val="1"/>
      <w:marLeft w:val="0"/>
      <w:marRight w:val="0"/>
      <w:marTop w:val="0"/>
      <w:marBottom w:val="0"/>
      <w:divBdr>
        <w:top w:val="none" w:sz="0" w:space="0" w:color="auto"/>
        <w:left w:val="none" w:sz="0" w:space="0" w:color="auto"/>
        <w:bottom w:val="none" w:sz="0" w:space="0" w:color="auto"/>
        <w:right w:val="none" w:sz="0" w:space="0" w:color="auto"/>
      </w:divBdr>
    </w:div>
    <w:div w:id="1812168382">
      <w:bodyDiv w:val="1"/>
      <w:marLeft w:val="0"/>
      <w:marRight w:val="0"/>
      <w:marTop w:val="0"/>
      <w:marBottom w:val="0"/>
      <w:divBdr>
        <w:top w:val="none" w:sz="0" w:space="0" w:color="auto"/>
        <w:left w:val="none" w:sz="0" w:space="0" w:color="auto"/>
        <w:bottom w:val="none" w:sz="0" w:space="0" w:color="auto"/>
        <w:right w:val="none" w:sz="0" w:space="0" w:color="auto"/>
      </w:divBdr>
    </w:div>
    <w:div w:id="1926647471">
      <w:bodyDiv w:val="1"/>
      <w:marLeft w:val="0"/>
      <w:marRight w:val="0"/>
      <w:marTop w:val="0"/>
      <w:marBottom w:val="0"/>
      <w:divBdr>
        <w:top w:val="none" w:sz="0" w:space="0" w:color="auto"/>
        <w:left w:val="none" w:sz="0" w:space="0" w:color="auto"/>
        <w:bottom w:val="none" w:sz="0" w:space="0" w:color="auto"/>
        <w:right w:val="none" w:sz="0" w:space="0" w:color="auto"/>
      </w:divBdr>
    </w:div>
    <w:div w:id="1959485037">
      <w:bodyDiv w:val="1"/>
      <w:marLeft w:val="0"/>
      <w:marRight w:val="0"/>
      <w:marTop w:val="0"/>
      <w:marBottom w:val="0"/>
      <w:divBdr>
        <w:top w:val="none" w:sz="0" w:space="0" w:color="auto"/>
        <w:left w:val="none" w:sz="0" w:space="0" w:color="auto"/>
        <w:bottom w:val="none" w:sz="0" w:space="0" w:color="auto"/>
        <w:right w:val="none" w:sz="0" w:space="0" w:color="auto"/>
      </w:divBdr>
    </w:div>
    <w:div w:id="2092041659">
      <w:bodyDiv w:val="1"/>
      <w:marLeft w:val="0"/>
      <w:marRight w:val="0"/>
      <w:marTop w:val="0"/>
      <w:marBottom w:val="0"/>
      <w:divBdr>
        <w:top w:val="none" w:sz="0" w:space="0" w:color="auto"/>
        <w:left w:val="none" w:sz="0" w:space="0" w:color="auto"/>
        <w:bottom w:val="none" w:sz="0" w:space="0" w:color="auto"/>
        <w:right w:val="none" w:sz="0" w:space="0" w:color="auto"/>
      </w:divBdr>
    </w:div>
    <w:div w:id="2099401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s.admin@stockport.gov.uk"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mailto:siu.bookings@stockport.gov.uk"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F12C4AFC93B4091B2C266A1705ACB31"/>
        <w:category>
          <w:name w:val="General"/>
          <w:gallery w:val="placeholder"/>
        </w:category>
        <w:types>
          <w:type w:val="bbPlcHdr"/>
        </w:types>
        <w:behaviors>
          <w:behavior w:val="content"/>
        </w:behaviors>
        <w:guid w:val="{C69479E9-9891-4F7D-9BA2-4DC5F403ECC0}"/>
      </w:docPartPr>
      <w:docPartBody>
        <w:p w:rsidR="00C017BE" w:rsidRDefault="003C63B4" w:rsidP="003C63B4">
          <w:pPr>
            <w:pStyle w:val="CF12C4AFC93B4091B2C266A1705ACB31"/>
          </w:pPr>
          <w:r>
            <w:t>[Type the author name]</w:t>
          </w:r>
        </w:p>
      </w:docPartBody>
    </w:docPart>
    <w:docPart>
      <w:docPartPr>
        <w:name w:val="CF192D2328BF4C7C98E3E175B04E7CC9"/>
        <w:category>
          <w:name w:val="General"/>
          <w:gallery w:val="placeholder"/>
        </w:category>
        <w:types>
          <w:type w:val="bbPlcHdr"/>
        </w:types>
        <w:behaviors>
          <w:behavior w:val="content"/>
        </w:behaviors>
        <w:guid w:val="{BD7A96EF-7A95-451D-95B3-893761573C2F}"/>
      </w:docPartPr>
      <w:docPartBody>
        <w:p w:rsidR="00C017BE" w:rsidRDefault="003C63B4" w:rsidP="003C63B4">
          <w:pPr>
            <w:pStyle w:val="CF192D2328BF4C7C98E3E175B04E7CC9"/>
          </w:pPr>
          <w:r>
            <w:t>[Type the 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arkisim">
    <w:charset w:val="B1"/>
    <w:family w:val="swiss"/>
    <w:pitch w:val="variable"/>
    <w:sig w:usb0="00000803" w:usb1="00000000" w:usb2="00000000" w:usb3="00000000" w:csb0="00000021" w:csb1="00000000"/>
  </w:font>
  <w:font w:name="+mn-ea">
    <w:panose1 w:val="00000000000000000000"/>
    <w:charset w:val="00"/>
    <w:family w:val="roman"/>
    <w:notTrueType/>
    <w:pitch w:val="default"/>
  </w:font>
  <w:font w:name="+mn-cs">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63B4"/>
    <w:rsid w:val="003A2DAB"/>
    <w:rsid w:val="003C63B4"/>
    <w:rsid w:val="008C374A"/>
    <w:rsid w:val="00C017BE"/>
    <w:rsid w:val="00CA439B"/>
    <w:rsid w:val="00DB1B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F12C4AFC93B4091B2C266A1705ACB31">
    <w:name w:val="CF12C4AFC93B4091B2C266A1705ACB31"/>
    <w:rsid w:val="003C63B4"/>
  </w:style>
  <w:style w:type="paragraph" w:customStyle="1" w:styleId="CF192D2328BF4C7C98E3E175B04E7CC9">
    <w:name w:val="CF192D2328BF4C7C98E3E175B04E7CC9"/>
    <w:rsid w:val="003C63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17</Pages>
  <Words>3280</Words>
  <Characters>18698</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Induction Policy</vt:lpstr>
    </vt:vector>
  </TitlesOfParts>
  <Company/>
  <LinksUpToDate>false</LinksUpToDate>
  <CharactersWithSpaces>21935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Induction Policy</dc:title>
  <dc:creator>Etchells Primary School</dc:creator>
  <cp:lastModifiedBy>CWilson</cp:lastModifiedBy>
  <cp:revision>8</cp:revision>
  <dcterms:created xsi:type="dcterms:W3CDTF">2023-01-12T16:06:00Z</dcterms:created>
  <dcterms:modified xsi:type="dcterms:W3CDTF">2023-01-18T11:27:00Z</dcterms:modified>
</cp:coreProperties>
</file>